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D5695" w14:textId="77777777" w:rsidR="00D64EAF" w:rsidRDefault="00D64EAF" w:rsidP="00D64EAF">
      <w:pPr>
        <w:pStyle w:val="Titel"/>
      </w:pPr>
      <w:r>
        <w:t>Brand positioning sheet FAON</w:t>
      </w:r>
    </w:p>
    <w:p w14:paraId="5E6F7063" w14:textId="77777777" w:rsidR="00D64EAF" w:rsidRDefault="00D64EAF" w:rsidP="00D64EAF">
      <w:r>
        <w:rPr>
          <w:noProof/>
        </w:rPr>
        <w:drawing>
          <wp:inline distT="0" distB="0" distL="0" distR="0" wp14:anchorId="3901E64E" wp14:editId="1235D104">
            <wp:extent cx="5796433" cy="4019550"/>
            <wp:effectExtent l="0" t="0" r="0" b="0"/>
            <wp:docPr id="752402565" name="drawing" descr="Afbeelding met plant, conifeer, boom,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02565" name="drawing" descr="Afbeelding met plant, conifeer, boom, buitenshuis&#10;&#10;Door AI gegenereerde inhoud is mogelijk onjuist."/>
                    <pic:cNvPicPr/>
                  </pic:nvPicPr>
                  <pic:blipFill>
                    <a:blip r:embed="rId5">
                      <a:extLst>
                        <a:ext uri="{28A0092B-C50C-407E-A947-70E740481C1C}">
                          <a14:useLocalDpi xmlns:a14="http://schemas.microsoft.com/office/drawing/2010/main"/>
                        </a:ext>
                      </a:extLst>
                    </a:blip>
                    <a:stretch>
                      <a:fillRect/>
                    </a:stretch>
                  </pic:blipFill>
                  <pic:spPr>
                    <a:xfrm>
                      <a:off x="0" y="0"/>
                      <a:ext cx="5796433" cy="4019550"/>
                    </a:xfrm>
                    <a:prstGeom prst="rect">
                      <a:avLst/>
                    </a:prstGeom>
                  </pic:spPr>
                </pic:pic>
              </a:graphicData>
            </a:graphic>
          </wp:inline>
        </w:drawing>
      </w:r>
    </w:p>
    <w:p w14:paraId="74377322" w14:textId="77777777" w:rsidR="00D64EAF" w:rsidRDefault="00D64EAF" w:rsidP="00D64EAF">
      <w:pPr>
        <w:rPr>
          <w:rFonts w:ascii="Aptos" w:eastAsia="Aptos" w:hAnsi="Aptos" w:cs="Aptos"/>
          <w:color w:val="000000" w:themeColor="text1"/>
        </w:rPr>
      </w:pPr>
      <w:r w:rsidRPr="372AF303">
        <w:rPr>
          <w:rFonts w:ascii="Aptos" w:eastAsia="Aptos" w:hAnsi="Aptos" w:cs="Aptos"/>
          <w:color w:val="000000" w:themeColor="text1"/>
        </w:rPr>
        <w:t>Door: Financieel adviesbureau ondernemend Nederland: Jelte van der Knijff, Isis de Lange, Christian des Bouvrie en Niels van der Poek</w:t>
      </w:r>
    </w:p>
    <w:p w14:paraId="0E48D225" w14:textId="77777777" w:rsidR="00D64EAF" w:rsidRDefault="00D64EAF" w:rsidP="00D64EAF">
      <w:pPr>
        <w:rPr>
          <w:rFonts w:ascii="Aptos" w:eastAsia="Aptos" w:hAnsi="Aptos" w:cs="Aptos"/>
          <w:color w:val="000000" w:themeColor="text1"/>
        </w:rPr>
      </w:pPr>
    </w:p>
    <w:p w14:paraId="1AB29369" w14:textId="77777777" w:rsidR="00D64EAF" w:rsidRDefault="00D64EAF" w:rsidP="00D64EAF">
      <w:pPr>
        <w:rPr>
          <w:rFonts w:ascii="Aptos" w:eastAsia="Aptos" w:hAnsi="Aptos" w:cs="Aptos"/>
          <w:color w:val="000000" w:themeColor="text1"/>
        </w:rPr>
      </w:pPr>
      <w:r w:rsidRPr="372AF303">
        <w:rPr>
          <w:rFonts w:ascii="Aptos" w:eastAsia="Aptos" w:hAnsi="Aptos" w:cs="Aptos"/>
          <w:color w:val="000000" w:themeColor="text1"/>
        </w:rPr>
        <w:t>Datum van inleveren: 5-1-2025</w:t>
      </w:r>
    </w:p>
    <w:p w14:paraId="4FCDDEF0" w14:textId="77777777" w:rsidR="00D64EAF" w:rsidRDefault="00D64EAF" w:rsidP="00D64EAF">
      <w:pPr>
        <w:rPr>
          <w:rFonts w:ascii="Aptos" w:eastAsia="Aptos" w:hAnsi="Aptos" w:cs="Aptos"/>
          <w:color w:val="000000" w:themeColor="text1"/>
        </w:rPr>
      </w:pPr>
    </w:p>
    <w:p w14:paraId="27EE7515" w14:textId="77777777" w:rsidR="00D64EAF" w:rsidRDefault="00D64EAF" w:rsidP="00D64EAF">
      <w:pPr>
        <w:rPr>
          <w:rFonts w:ascii="Aptos" w:eastAsia="Aptos" w:hAnsi="Aptos" w:cs="Aptos"/>
          <w:color w:val="000000" w:themeColor="text1"/>
        </w:rPr>
      </w:pPr>
      <w:r w:rsidRPr="372AF303">
        <w:rPr>
          <w:rFonts w:ascii="Aptos" w:eastAsia="Aptos" w:hAnsi="Aptos" w:cs="Aptos"/>
          <w:color w:val="000000" w:themeColor="text1"/>
        </w:rPr>
        <w:t>Beoordelende docenten: Twan Franken, Richard Grieken Verwoert, Monique Smulders, Annelies Sijtsma en Julia Kooijman</w:t>
      </w:r>
    </w:p>
    <w:p w14:paraId="020E5C95" w14:textId="77777777" w:rsidR="00D64EAF" w:rsidRDefault="00D64EAF" w:rsidP="00D64EAF">
      <w:pPr>
        <w:rPr>
          <w:rFonts w:ascii="Aptos" w:eastAsia="Aptos" w:hAnsi="Aptos" w:cs="Aptos"/>
          <w:color w:val="000000" w:themeColor="text1"/>
        </w:rPr>
      </w:pPr>
    </w:p>
    <w:p w14:paraId="7C026B36" w14:textId="77777777" w:rsidR="00D64EAF" w:rsidRDefault="00D64EAF" w:rsidP="00D64EAF">
      <w:pPr>
        <w:rPr>
          <w:rFonts w:ascii="Aptos" w:eastAsia="Aptos" w:hAnsi="Aptos" w:cs="Aptos"/>
          <w:color w:val="000000" w:themeColor="text1"/>
        </w:rPr>
      </w:pPr>
    </w:p>
    <w:p w14:paraId="03D7E179" w14:textId="77777777" w:rsidR="00D64EAF" w:rsidRDefault="00D64EAF" w:rsidP="00D64EAF">
      <w:r>
        <w:br w:type="page"/>
      </w:r>
    </w:p>
    <w:p w14:paraId="0BF183C0" w14:textId="77777777" w:rsidR="00D64EAF" w:rsidRDefault="00D64EAF" w:rsidP="00D64EAF">
      <w:pPr>
        <w:pStyle w:val="Kop1"/>
        <w:rPr>
          <w:rFonts w:ascii="Aptos" w:eastAsia="Aptos" w:hAnsi="Aptos" w:cs="Aptos"/>
          <w:color w:val="000000" w:themeColor="text1"/>
          <w:sz w:val="24"/>
          <w:szCs w:val="24"/>
        </w:rPr>
      </w:pPr>
      <w:r w:rsidRPr="372AF303">
        <w:lastRenderedPageBreak/>
        <w:t>Inhoudsopgave</w:t>
      </w:r>
    </w:p>
    <w:sdt>
      <w:sdtPr>
        <w:id w:val="719773229"/>
        <w:docPartObj>
          <w:docPartGallery w:val="Table of Contents"/>
          <w:docPartUnique/>
        </w:docPartObj>
      </w:sdtPr>
      <w:sdtContent>
        <w:p w14:paraId="4B581758" w14:textId="77777777" w:rsidR="00D64EAF" w:rsidRDefault="00D64EAF" w:rsidP="00D64EAF">
          <w:pPr>
            <w:pStyle w:val="Inhopg1"/>
            <w:tabs>
              <w:tab w:val="right" w:leader="dot" w:pos="9060"/>
            </w:tabs>
            <w:rPr>
              <w:rStyle w:val="Hyperlink"/>
            </w:rPr>
          </w:pPr>
          <w:r>
            <w:fldChar w:fldCharType="begin"/>
          </w:r>
          <w:r>
            <w:instrText>TOC \o \z \u \h</w:instrText>
          </w:r>
          <w:r>
            <w:fldChar w:fldCharType="separate"/>
          </w:r>
          <w:hyperlink w:anchor="_Toc91504404">
            <w:r w:rsidRPr="372AF303">
              <w:rPr>
                <w:rStyle w:val="Hyperlink"/>
              </w:rPr>
              <w:t>H2. Organisatie-identiteit</w:t>
            </w:r>
            <w:r>
              <w:tab/>
            </w:r>
            <w:r>
              <w:fldChar w:fldCharType="begin"/>
            </w:r>
            <w:r>
              <w:instrText>PAGEREF _Toc91504404 \h</w:instrText>
            </w:r>
            <w:r>
              <w:fldChar w:fldCharType="separate"/>
            </w:r>
            <w:r w:rsidRPr="372AF303">
              <w:rPr>
                <w:rStyle w:val="Hyperlink"/>
              </w:rPr>
              <w:t>2</w:t>
            </w:r>
            <w:r>
              <w:fldChar w:fldCharType="end"/>
            </w:r>
          </w:hyperlink>
        </w:p>
        <w:p w14:paraId="0D846676" w14:textId="77777777" w:rsidR="00D64EAF" w:rsidRDefault="00D64EAF" w:rsidP="00D64EAF">
          <w:pPr>
            <w:pStyle w:val="Inhopg2"/>
            <w:tabs>
              <w:tab w:val="right" w:leader="dot" w:pos="9060"/>
            </w:tabs>
            <w:rPr>
              <w:rStyle w:val="Hyperlink"/>
            </w:rPr>
          </w:pPr>
          <w:hyperlink w:anchor="_Toc620583441">
            <w:r w:rsidRPr="372AF303">
              <w:rPr>
                <w:rStyle w:val="Hyperlink"/>
              </w:rPr>
              <w:t>Missie: Waarom FAON Bestaat</w:t>
            </w:r>
            <w:r>
              <w:tab/>
            </w:r>
            <w:r>
              <w:fldChar w:fldCharType="begin"/>
            </w:r>
            <w:r>
              <w:instrText>PAGEREF _Toc620583441 \h</w:instrText>
            </w:r>
            <w:r>
              <w:fldChar w:fldCharType="separate"/>
            </w:r>
            <w:r w:rsidRPr="372AF303">
              <w:rPr>
                <w:rStyle w:val="Hyperlink"/>
              </w:rPr>
              <w:t>3</w:t>
            </w:r>
            <w:r>
              <w:fldChar w:fldCharType="end"/>
            </w:r>
          </w:hyperlink>
        </w:p>
        <w:p w14:paraId="2B5B6807" w14:textId="77777777" w:rsidR="00D64EAF" w:rsidRDefault="00D64EAF" w:rsidP="00D64EAF">
          <w:pPr>
            <w:pStyle w:val="Inhopg2"/>
            <w:tabs>
              <w:tab w:val="right" w:leader="dot" w:pos="9060"/>
            </w:tabs>
            <w:rPr>
              <w:rStyle w:val="Hyperlink"/>
            </w:rPr>
          </w:pPr>
          <w:hyperlink w:anchor="_Toc1658090065">
            <w:r w:rsidRPr="372AF303">
              <w:rPr>
                <w:rStyle w:val="Hyperlink"/>
              </w:rPr>
              <w:t>Visie: De Toekomst van FAON</w:t>
            </w:r>
            <w:r>
              <w:tab/>
            </w:r>
            <w:r>
              <w:fldChar w:fldCharType="begin"/>
            </w:r>
            <w:r>
              <w:instrText>PAGEREF _Toc1658090065 \h</w:instrText>
            </w:r>
            <w:r>
              <w:fldChar w:fldCharType="separate"/>
            </w:r>
            <w:r w:rsidRPr="372AF303">
              <w:rPr>
                <w:rStyle w:val="Hyperlink"/>
              </w:rPr>
              <w:t>4</w:t>
            </w:r>
            <w:r>
              <w:fldChar w:fldCharType="end"/>
            </w:r>
          </w:hyperlink>
        </w:p>
        <w:p w14:paraId="6CB29FFE" w14:textId="77777777" w:rsidR="00D64EAF" w:rsidRDefault="00D64EAF" w:rsidP="00D64EAF">
          <w:pPr>
            <w:pStyle w:val="Inhopg2"/>
            <w:tabs>
              <w:tab w:val="right" w:leader="dot" w:pos="9060"/>
            </w:tabs>
            <w:rPr>
              <w:rStyle w:val="Hyperlink"/>
            </w:rPr>
          </w:pPr>
          <w:hyperlink w:anchor="_Toc1187931317">
            <w:r w:rsidRPr="372AF303">
              <w:rPr>
                <w:rStyle w:val="Hyperlink"/>
              </w:rPr>
              <w:t>Kerncompetenties: Wat Maakt FAON Onderscheidend?</w:t>
            </w:r>
            <w:r>
              <w:tab/>
            </w:r>
            <w:r>
              <w:fldChar w:fldCharType="begin"/>
            </w:r>
            <w:r>
              <w:instrText>PAGEREF _Toc1187931317 \h</w:instrText>
            </w:r>
            <w:r>
              <w:fldChar w:fldCharType="separate"/>
            </w:r>
            <w:r w:rsidRPr="372AF303">
              <w:rPr>
                <w:rStyle w:val="Hyperlink"/>
              </w:rPr>
              <w:t>4</w:t>
            </w:r>
            <w:r>
              <w:fldChar w:fldCharType="end"/>
            </w:r>
          </w:hyperlink>
        </w:p>
        <w:p w14:paraId="1BB0D01B" w14:textId="77777777" w:rsidR="00D64EAF" w:rsidRDefault="00D64EAF" w:rsidP="00D64EAF">
          <w:pPr>
            <w:pStyle w:val="Inhopg2"/>
            <w:tabs>
              <w:tab w:val="right" w:leader="dot" w:pos="9060"/>
            </w:tabs>
            <w:rPr>
              <w:rStyle w:val="Hyperlink"/>
            </w:rPr>
          </w:pPr>
          <w:hyperlink w:anchor="_Toc2025106481">
            <w:r w:rsidRPr="372AF303">
              <w:rPr>
                <w:rStyle w:val="Hyperlink"/>
              </w:rPr>
              <w:t>Organisatiewaarden: Hoe FAON Werkt</w:t>
            </w:r>
            <w:r>
              <w:tab/>
            </w:r>
            <w:r>
              <w:fldChar w:fldCharType="begin"/>
            </w:r>
            <w:r>
              <w:instrText>PAGEREF _Toc2025106481 \h</w:instrText>
            </w:r>
            <w:r>
              <w:fldChar w:fldCharType="separate"/>
            </w:r>
            <w:r w:rsidRPr="372AF303">
              <w:rPr>
                <w:rStyle w:val="Hyperlink"/>
              </w:rPr>
              <w:t>5</w:t>
            </w:r>
            <w:r>
              <w:fldChar w:fldCharType="end"/>
            </w:r>
          </w:hyperlink>
        </w:p>
        <w:p w14:paraId="692C66CF" w14:textId="77777777" w:rsidR="00D64EAF" w:rsidRDefault="00D64EAF" w:rsidP="00D64EAF">
          <w:pPr>
            <w:pStyle w:val="Inhopg1"/>
            <w:tabs>
              <w:tab w:val="right" w:leader="dot" w:pos="9060"/>
            </w:tabs>
            <w:rPr>
              <w:rStyle w:val="Hyperlink"/>
            </w:rPr>
          </w:pPr>
          <w:hyperlink w:anchor="_Toc256550085">
            <w:r w:rsidRPr="372AF303">
              <w:rPr>
                <w:rStyle w:val="Hyperlink"/>
              </w:rPr>
              <w:t>Merknaam en Positionering van FAON</w:t>
            </w:r>
            <w:r>
              <w:tab/>
            </w:r>
            <w:r>
              <w:fldChar w:fldCharType="begin"/>
            </w:r>
            <w:r>
              <w:instrText>PAGEREF _Toc256550085 \h</w:instrText>
            </w:r>
            <w:r>
              <w:fldChar w:fldCharType="separate"/>
            </w:r>
            <w:r w:rsidRPr="372AF303">
              <w:rPr>
                <w:rStyle w:val="Hyperlink"/>
              </w:rPr>
              <w:t>5</w:t>
            </w:r>
            <w:r>
              <w:fldChar w:fldCharType="end"/>
            </w:r>
          </w:hyperlink>
        </w:p>
        <w:p w14:paraId="67710C95" w14:textId="77777777" w:rsidR="00D64EAF" w:rsidRDefault="00D64EAF" w:rsidP="00D64EAF">
          <w:pPr>
            <w:pStyle w:val="Inhopg2"/>
            <w:tabs>
              <w:tab w:val="right" w:leader="dot" w:pos="9060"/>
            </w:tabs>
            <w:rPr>
              <w:rStyle w:val="Hyperlink"/>
            </w:rPr>
          </w:pPr>
          <w:hyperlink w:anchor="_Toc1323716502">
            <w:r w:rsidRPr="372AF303">
              <w:rPr>
                <w:rStyle w:val="Hyperlink"/>
              </w:rPr>
              <w:t>Merknaam</w:t>
            </w:r>
            <w:r>
              <w:tab/>
            </w:r>
            <w:r>
              <w:fldChar w:fldCharType="begin"/>
            </w:r>
            <w:r>
              <w:instrText>PAGEREF _Toc1323716502 \h</w:instrText>
            </w:r>
            <w:r>
              <w:fldChar w:fldCharType="separate"/>
            </w:r>
            <w:r w:rsidRPr="372AF303">
              <w:rPr>
                <w:rStyle w:val="Hyperlink"/>
              </w:rPr>
              <w:t>6</w:t>
            </w:r>
            <w:r>
              <w:fldChar w:fldCharType="end"/>
            </w:r>
          </w:hyperlink>
        </w:p>
        <w:p w14:paraId="76FC93DB" w14:textId="77777777" w:rsidR="00D64EAF" w:rsidRDefault="00D64EAF" w:rsidP="00D64EAF">
          <w:pPr>
            <w:pStyle w:val="Inhopg2"/>
            <w:tabs>
              <w:tab w:val="right" w:leader="dot" w:pos="9060"/>
            </w:tabs>
            <w:rPr>
              <w:rStyle w:val="Hyperlink"/>
            </w:rPr>
          </w:pPr>
          <w:hyperlink w:anchor="_Toc2136551168">
            <w:r w:rsidRPr="372AF303">
              <w:rPr>
                <w:rStyle w:val="Hyperlink"/>
              </w:rPr>
              <w:t>Categorisatie</w:t>
            </w:r>
            <w:r>
              <w:tab/>
            </w:r>
            <w:r>
              <w:fldChar w:fldCharType="begin"/>
            </w:r>
            <w:r>
              <w:instrText>PAGEREF _Toc2136551168 \h</w:instrText>
            </w:r>
            <w:r>
              <w:fldChar w:fldCharType="separate"/>
            </w:r>
            <w:r w:rsidRPr="372AF303">
              <w:rPr>
                <w:rStyle w:val="Hyperlink"/>
              </w:rPr>
              <w:t>6</w:t>
            </w:r>
            <w:r>
              <w:fldChar w:fldCharType="end"/>
            </w:r>
          </w:hyperlink>
        </w:p>
        <w:p w14:paraId="52C12FB2" w14:textId="77777777" w:rsidR="00D64EAF" w:rsidRDefault="00D64EAF" w:rsidP="00D64EAF">
          <w:pPr>
            <w:pStyle w:val="Inhopg2"/>
            <w:tabs>
              <w:tab w:val="right" w:leader="dot" w:pos="9060"/>
            </w:tabs>
            <w:rPr>
              <w:rStyle w:val="Hyperlink"/>
            </w:rPr>
          </w:pPr>
          <w:hyperlink w:anchor="_Toc1518868873">
            <w:r w:rsidRPr="372AF303">
              <w:rPr>
                <w:rStyle w:val="Hyperlink"/>
              </w:rPr>
              <w:t>Behoefte: Wat FAON Oplost</w:t>
            </w:r>
            <w:r>
              <w:tab/>
            </w:r>
            <w:r>
              <w:fldChar w:fldCharType="begin"/>
            </w:r>
            <w:r>
              <w:instrText>PAGEREF _Toc1518868873 \h</w:instrText>
            </w:r>
            <w:r>
              <w:fldChar w:fldCharType="separate"/>
            </w:r>
            <w:r w:rsidRPr="372AF303">
              <w:rPr>
                <w:rStyle w:val="Hyperlink"/>
              </w:rPr>
              <w:t>6</w:t>
            </w:r>
            <w:r>
              <w:fldChar w:fldCharType="end"/>
            </w:r>
          </w:hyperlink>
        </w:p>
        <w:p w14:paraId="584F9229" w14:textId="77777777" w:rsidR="00D64EAF" w:rsidRDefault="00D64EAF" w:rsidP="00D64EAF">
          <w:pPr>
            <w:pStyle w:val="Inhopg2"/>
            <w:tabs>
              <w:tab w:val="right" w:leader="dot" w:pos="9060"/>
            </w:tabs>
            <w:rPr>
              <w:rStyle w:val="Hyperlink"/>
            </w:rPr>
          </w:pPr>
          <w:hyperlink w:anchor="_Toc850270460">
            <w:r w:rsidRPr="372AF303">
              <w:rPr>
                <w:rStyle w:val="Hyperlink"/>
              </w:rPr>
              <w:t>Points of Parity: Wat FAON Deelt met Anderen</w:t>
            </w:r>
            <w:r>
              <w:tab/>
            </w:r>
            <w:r>
              <w:fldChar w:fldCharType="begin"/>
            </w:r>
            <w:r>
              <w:instrText>PAGEREF _Toc850270460 \h</w:instrText>
            </w:r>
            <w:r>
              <w:fldChar w:fldCharType="separate"/>
            </w:r>
            <w:r w:rsidRPr="372AF303">
              <w:rPr>
                <w:rStyle w:val="Hyperlink"/>
              </w:rPr>
              <w:t>6</w:t>
            </w:r>
            <w:r>
              <w:fldChar w:fldCharType="end"/>
            </w:r>
          </w:hyperlink>
        </w:p>
        <w:p w14:paraId="7FA70835" w14:textId="77777777" w:rsidR="00D64EAF" w:rsidRDefault="00D64EAF" w:rsidP="00D64EAF">
          <w:pPr>
            <w:pStyle w:val="Inhopg2"/>
            <w:tabs>
              <w:tab w:val="right" w:leader="dot" w:pos="9060"/>
            </w:tabs>
            <w:rPr>
              <w:rStyle w:val="Hyperlink"/>
            </w:rPr>
          </w:pPr>
          <w:hyperlink w:anchor="_Toc286329037">
            <w:r w:rsidRPr="372AF303">
              <w:rPr>
                <w:rStyle w:val="Hyperlink"/>
              </w:rPr>
              <w:t>Points of Differentiation: Wat FAON Echt Uniek Maakt</w:t>
            </w:r>
            <w:r>
              <w:tab/>
            </w:r>
            <w:r>
              <w:fldChar w:fldCharType="begin"/>
            </w:r>
            <w:r>
              <w:instrText>PAGEREF _Toc286329037 \h</w:instrText>
            </w:r>
            <w:r>
              <w:fldChar w:fldCharType="separate"/>
            </w:r>
            <w:r w:rsidRPr="372AF303">
              <w:rPr>
                <w:rStyle w:val="Hyperlink"/>
              </w:rPr>
              <w:t>6</w:t>
            </w:r>
            <w:r>
              <w:fldChar w:fldCharType="end"/>
            </w:r>
          </w:hyperlink>
        </w:p>
        <w:p w14:paraId="45F2C6E0" w14:textId="77777777" w:rsidR="00D64EAF" w:rsidRDefault="00D64EAF" w:rsidP="00D64EAF">
          <w:pPr>
            <w:pStyle w:val="Inhopg2"/>
            <w:tabs>
              <w:tab w:val="right" w:leader="dot" w:pos="9060"/>
            </w:tabs>
            <w:rPr>
              <w:rStyle w:val="Hyperlink"/>
            </w:rPr>
          </w:pPr>
          <w:hyperlink w:anchor="_Toc1656312390">
            <w:r w:rsidRPr="372AF303">
              <w:rPr>
                <w:rStyle w:val="Hyperlink"/>
              </w:rPr>
              <w:t>Kernwaarden en Merkbelofte</w:t>
            </w:r>
            <w:r>
              <w:tab/>
            </w:r>
            <w:r>
              <w:fldChar w:fldCharType="begin"/>
            </w:r>
            <w:r>
              <w:instrText>PAGEREF _Toc1656312390 \h</w:instrText>
            </w:r>
            <w:r>
              <w:fldChar w:fldCharType="separate"/>
            </w:r>
            <w:r w:rsidRPr="372AF303">
              <w:rPr>
                <w:rStyle w:val="Hyperlink"/>
              </w:rPr>
              <w:t>6</w:t>
            </w:r>
            <w:r>
              <w:fldChar w:fldCharType="end"/>
            </w:r>
          </w:hyperlink>
        </w:p>
        <w:p w14:paraId="0DC44F54" w14:textId="77777777" w:rsidR="00D64EAF" w:rsidRDefault="00D64EAF" w:rsidP="00D64EAF">
          <w:pPr>
            <w:pStyle w:val="Inhopg1"/>
            <w:tabs>
              <w:tab w:val="right" w:leader="dot" w:pos="9060"/>
            </w:tabs>
            <w:rPr>
              <w:rStyle w:val="Hyperlink"/>
            </w:rPr>
          </w:pPr>
          <w:hyperlink w:anchor="_Toc1998143483">
            <w:r w:rsidRPr="372AF303">
              <w:rPr>
                <w:rStyle w:val="Hyperlink"/>
              </w:rPr>
              <w:t>Hoofdstuk 4, Analyse van de doelgroep Wie zijn de Ondernemers Waarop FAON Richt?</w:t>
            </w:r>
            <w:r>
              <w:tab/>
            </w:r>
            <w:r>
              <w:fldChar w:fldCharType="begin"/>
            </w:r>
            <w:r>
              <w:instrText>PAGEREF _Toc1998143483 \h</w:instrText>
            </w:r>
            <w:r>
              <w:fldChar w:fldCharType="separate"/>
            </w:r>
            <w:r w:rsidRPr="372AF303">
              <w:rPr>
                <w:rStyle w:val="Hyperlink"/>
              </w:rPr>
              <w:t>7</w:t>
            </w:r>
            <w:r>
              <w:fldChar w:fldCharType="end"/>
            </w:r>
          </w:hyperlink>
        </w:p>
        <w:p w14:paraId="3F23F5B9" w14:textId="77777777" w:rsidR="00D64EAF" w:rsidRDefault="00D64EAF" w:rsidP="00D64EAF">
          <w:pPr>
            <w:pStyle w:val="Inhopg1"/>
            <w:tabs>
              <w:tab w:val="right" w:leader="dot" w:pos="9060"/>
            </w:tabs>
            <w:rPr>
              <w:rStyle w:val="Hyperlink"/>
            </w:rPr>
          </w:pPr>
          <w:hyperlink w:anchor="_Toc1361238247">
            <w:r w:rsidRPr="372AF303">
              <w:rPr>
                <w:rStyle w:val="Hyperlink"/>
              </w:rPr>
              <w:t>Hoofdstuk 5, Analyse van de concurrenten:</w:t>
            </w:r>
            <w:r>
              <w:tab/>
            </w:r>
            <w:r>
              <w:fldChar w:fldCharType="begin"/>
            </w:r>
            <w:r>
              <w:instrText>PAGEREF _Toc1361238247 \h</w:instrText>
            </w:r>
            <w:r>
              <w:fldChar w:fldCharType="separate"/>
            </w:r>
            <w:r w:rsidRPr="372AF303">
              <w:rPr>
                <w:rStyle w:val="Hyperlink"/>
              </w:rPr>
              <w:t>8</w:t>
            </w:r>
            <w:r>
              <w:fldChar w:fldCharType="end"/>
            </w:r>
          </w:hyperlink>
        </w:p>
        <w:p w14:paraId="61969A7D" w14:textId="77777777" w:rsidR="00D64EAF" w:rsidRDefault="00D64EAF" w:rsidP="00D64EAF">
          <w:pPr>
            <w:pStyle w:val="Inhopg2"/>
            <w:tabs>
              <w:tab w:val="right" w:leader="dot" w:pos="9060"/>
            </w:tabs>
            <w:rPr>
              <w:rStyle w:val="Hyperlink"/>
            </w:rPr>
          </w:pPr>
          <w:hyperlink w:anchor="_Toc1279568511">
            <w:r w:rsidRPr="372AF303">
              <w:rPr>
                <w:rStyle w:val="Hyperlink"/>
              </w:rPr>
              <w:t>Delen private bank</w:t>
            </w:r>
            <w:r>
              <w:tab/>
            </w:r>
            <w:r>
              <w:fldChar w:fldCharType="begin"/>
            </w:r>
            <w:r>
              <w:instrText>PAGEREF _Toc1279568511 \h</w:instrText>
            </w:r>
            <w:r>
              <w:fldChar w:fldCharType="separate"/>
            </w:r>
            <w:r w:rsidRPr="372AF303">
              <w:rPr>
                <w:rStyle w:val="Hyperlink"/>
              </w:rPr>
              <w:t>9</w:t>
            </w:r>
            <w:r>
              <w:fldChar w:fldCharType="end"/>
            </w:r>
          </w:hyperlink>
        </w:p>
        <w:p w14:paraId="69B196E8" w14:textId="77777777" w:rsidR="00D64EAF" w:rsidRDefault="00D64EAF" w:rsidP="00D64EAF">
          <w:pPr>
            <w:pStyle w:val="Inhopg2"/>
            <w:tabs>
              <w:tab w:val="right" w:leader="dot" w:pos="9060"/>
            </w:tabs>
            <w:rPr>
              <w:rStyle w:val="Hyperlink"/>
            </w:rPr>
          </w:pPr>
          <w:hyperlink w:anchor="_Toc197868144">
            <w:r w:rsidRPr="372AF303">
              <w:rPr>
                <w:rStyle w:val="Hyperlink"/>
              </w:rPr>
              <w:t>De ondernemershypotheek</w:t>
            </w:r>
            <w:r>
              <w:tab/>
            </w:r>
            <w:r>
              <w:fldChar w:fldCharType="begin"/>
            </w:r>
            <w:r>
              <w:instrText>PAGEREF _Toc197868144 \h</w:instrText>
            </w:r>
            <w:r>
              <w:fldChar w:fldCharType="separate"/>
            </w:r>
            <w:r w:rsidRPr="372AF303">
              <w:rPr>
                <w:rStyle w:val="Hyperlink"/>
              </w:rPr>
              <w:t>10</w:t>
            </w:r>
            <w:r>
              <w:fldChar w:fldCharType="end"/>
            </w:r>
          </w:hyperlink>
        </w:p>
        <w:p w14:paraId="5CF738E4" w14:textId="77777777" w:rsidR="00D64EAF" w:rsidRDefault="00D64EAF" w:rsidP="00D64EAF">
          <w:pPr>
            <w:pStyle w:val="Inhopg2"/>
            <w:tabs>
              <w:tab w:val="right" w:leader="dot" w:pos="9060"/>
            </w:tabs>
            <w:rPr>
              <w:rStyle w:val="Hyperlink"/>
            </w:rPr>
          </w:pPr>
          <w:hyperlink w:anchor="_Toc863772873">
            <w:r w:rsidRPr="372AF303">
              <w:rPr>
                <w:rStyle w:val="Hyperlink"/>
              </w:rPr>
              <w:t>NIBC-bank</w:t>
            </w:r>
            <w:r>
              <w:tab/>
            </w:r>
            <w:r>
              <w:fldChar w:fldCharType="begin"/>
            </w:r>
            <w:r>
              <w:instrText>PAGEREF _Toc863772873 \h</w:instrText>
            </w:r>
            <w:r>
              <w:fldChar w:fldCharType="separate"/>
            </w:r>
            <w:r w:rsidRPr="372AF303">
              <w:rPr>
                <w:rStyle w:val="Hyperlink"/>
              </w:rPr>
              <w:t>11</w:t>
            </w:r>
            <w:r>
              <w:fldChar w:fldCharType="end"/>
            </w:r>
          </w:hyperlink>
        </w:p>
        <w:p w14:paraId="134E7147" w14:textId="77777777" w:rsidR="00D64EAF" w:rsidRDefault="00D64EAF" w:rsidP="00D64EAF">
          <w:pPr>
            <w:pStyle w:val="Inhopg2"/>
            <w:tabs>
              <w:tab w:val="right" w:leader="dot" w:pos="9060"/>
            </w:tabs>
            <w:rPr>
              <w:rStyle w:val="Hyperlink"/>
            </w:rPr>
          </w:pPr>
          <w:hyperlink w:anchor="_Toc1456492921">
            <w:r w:rsidRPr="372AF303">
              <w:rPr>
                <w:rStyle w:val="Hyperlink"/>
              </w:rPr>
              <w:t>Reliever</w:t>
            </w:r>
            <w:r>
              <w:tab/>
            </w:r>
            <w:r>
              <w:fldChar w:fldCharType="begin"/>
            </w:r>
            <w:r>
              <w:instrText>PAGEREF _Toc1456492921 \h</w:instrText>
            </w:r>
            <w:r>
              <w:fldChar w:fldCharType="separate"/>
            </w:r>
            <w:r w:rsidRPr="372AF303">
              <w:rPr>
                <w:rStyle w:val="Hyperlink"/>
              </w:rPr>
              <w:t>13</w:t>
            </w:r>
            <w:r>
              <w:fldChar w:fldCharType="end"/>
            </w:r>
          </w:hyperlink>
        </w:p>
        <w:p w14:paraId="435C5A3A" w14:textId="77777777" w:rsidR="00D64EAF" w:rsidRDefault="00D64EAF" w:rsidP="00D64EAF">
          <w:pPr>
            <w:pStyle w:val="Inhopg2"/>
            <w:tabs>
              <w:tab w:val="right" w:leader="dot" w:pos="9060"/>
            </w:tabs>
            <w:rPr>
              <w:rStyle w:val="Hyperlink"/>
            </w:rPr>
          </w:pPr>
          <w:hyperlink w:anchor="_Toc1907325113">
            <w:r w:rsidRPr="372AF303">
              <w:rPr>
                <w:rStyle w:val="Hyperlink"/>
              </w:rPr>
              <w:t>Van Bruggen</w:t>
            </w:r>
            <w:r>
              <w:tab/>
            </w:r>
            <w:r>
              <w:fldChar w:fldCharType="begin"/>
            </w:r>
            <w:r>
              <w:instrText>PAGEREF _Toc1907325113 \h</w:instrText>
            </w:r>
            <w:r>
              <w:fldChar w:fldCharType="separate"/>
            </w:r>
            <w:r w:rsidRPr="372AF303">
              <w:rPr>
                <w:rStyle w:val="Hyperlink"/>
              </w:rPr>
              <w:t>15</w:t>
            </w:r>
            <w:r>
              <w:fldChar w:fldCharType="end"/>
            </w:r>
          </w:hyperlink>
        </w:p>
        <w:p w14:paraId="48FE4E11" w14:textId="77777777" w:rsidR="00D64EAF" w:rsidRDefault="00D64EAF" w:rsidP="00D64EAF">
          <w:pPr>
            <w:pStyle w:val="Inhopg2"/>
            <w:tabs>
              <w:tab w:val="right" w:leader="dot" w:pos="9060"/>
            </w:tabs>
            <w:rPr>
              <w:rStyle w:val="Hyperlink"/>
            </w:rPr>
          </w:pPr>
          <w:hyperlink w:anchor="_Toc246227184">
            <w:r w:rsidRPr="372AF303">
              <w:rPr>
                <w:rStyle w:val="Hyperlink"/>
              </w:rPr>
              <w:t>Dutch uncles</w:t>
            </w:r>
            <w:r>
              <w:tab/>
            </w:r>
            <w:r>
              <w:fldChar w:fldCharType="begin"/>
            </w:r>
            <w:r>
              <w:instrText>PAGEREF _Toc246227184 \h</w:instrText>
            </w:r>
            <w:r>
              <w:fldChar w:fldCharType="separate"/>
            </w:r>
            <w:r w:rsidRPr="372AF303">
              <w:rPr>
                <w:rStyle w:val="Hyperlink"/>
              </w:rPr>
              <w:t>17</w:t>
            </w:r>
            <w:r>
              <w:fldChar w:fldCharType="end"/>
            </w:r>
          </w:hyperlink>
        </w:p>
        <w:p w14:paraId="5F05CAB3" w14:textId="77777777" w:rsidR="00D64EAF" w:rsidRDefault="00D64EAF" w:rsidP="00D64EAF">
          <w:pPr>
            <w:pStyle w:val="Inhopg1"/>
            <w:tabs>
              <w:tab w:val="right" w:leader="dot" w:pos="9060"/>
            </w:tabs>
            <w:rPr>
              <w:rStyle w:val="Hyperlink"/>
            </w:rPr>
          </w:pPr>
          <w:hyperlink w:anchor="_Toc1634087706">
            <w:r w:rsidRPr="372AF303">
              <w:rPr>
                <w:rStyle w:val="Hyperlink"/>
              </w:rPr>
              <w:t>Hoofdstuk 6, Brand Positioning Sheet</w:t>
            </w:r>
            <w:r>
              <w:tab/>
            </w:r>
            <w:r>
              <w:fldChar w:fldCharType="begin"/>
            </w:r>
            <w:r>
              <w:instrText>PAGEREF _Toc1634087706 \h</w:instrText>
            </w:r>
            <w:r>
              <w:fldChar w:fldCharType="separate"/>
            </w:r>
            <w:r w:rsidRPr="372AF303">
              <w:rPr>
                <w:rStyle w:val="Hyperlink"/>
              </w:rPr>
              <w:t>18</w:t>
            </w:r>
            <w:r>
              <w:fldChar w:fldCharType="end"/>
            </w:r>
          </w:hyperlink>
        </w:p>
        <w:p w14:paraId="7C3E1DC6" w14:textId="77777777" w:rsidR="00D64EAF" w:rsidRDefault="00D64EAF" w:rsidP="00D64EAF">
          <w:pPr>
            <w:pStyle w:val="Inhopg2"/>
            <w:tabs>
              <w:tab w:val="right" w:leader="dot" w:pos="9060"/>
            </w:tabs>
            <w:rPr>
              <w:rStyle w:val="Hyperlink"/>
            </w:rPr>
          </w:pPr>
          <w:hyperlink w:anchor="_Toc1783071955">
            <w:r w:rsidRPr="372AF303">
              <w:rPr>
                <w:rStyle w:val="Hyperlink"/>
              </w:rPr>
              <w:t>Punt 4, Doelgroepkeuze</w:t>
            </w:r>
            <w:r>
              <w:tab/>
            </w:r>
            <w:r>
              <w:fldChar w:fldCharType="begin"/>
            </w:r>
            <w:r>
              <w:instrText>PAGEREF _Toc1783071955 \h</w:instrText>
            </w:r>
            <w:r>
              <w:fldChar w:fldCharType="separate"/>
            </w:r>
            <w:r w:rsidRPr="372AF303">
              <w:rPr>
                <w:rStyle w:val="Hyperlink"/>
              </w:rPr>
              <w:t>19</w:t>
            </w:r>
            <w:r>
              <w:fldChar w:fldCharType="end"/>
            </w:r>
          </w:hyperlink>
        </w:p>
        <w:p w14:paraId="76093295" w14:textId="77777777" w:rsidR="00D64EAF" w:rsidRDefault="00D64EAF" w:rsidP="00D64EAF">
          <w:pPr>
            <w:pStyle w:val="Inhopg2"/>
            <w:tabs>
              <w:tab w:val="right" w:leader="dot" w:pos="9060"/>
            </w:tabs>
            <w:rPr>
              <w:rStyle w:val="Hyperlink"/>
            </w:rPr>
          </w:pPr>
          <w:hyperlink w:anchor="_Toc2105928328">
            <w:r w:rsidRPr="372AF303">
              <w:rPr>
                <w:rStyle w:val="Hyperlink"/>
              </w:rPr>
              <w:t>Punt 5 Merkwaarde:</w:t>
            </w:r>
            <w:r>
              <w:tab/>
            </w:r>
            <w:r>
              <w:fldChar w:fldCharType="begin"/>
            </w:r>
            <w:r>
              <w:instrText>PAGEREF _Toc2105928328 \h</w:instrText>
            </w:r>
            <w:r>
              <w:fldChar w:fldCharType="separate"/>
            </w:r>
            <w:r w:rsidRPr="372AF303">
              <w:rPr>
                <w:rStyle w:val="Hyperlink"/>
              </w:rPr>
              <w:t>20</w:t>
            </w:r>
            <w:r>
              <w:fldChar w:fldCharType="end"/>
            </w:r>
          </w:hyperlink>
        </w:p>
        <w:p w14:paraId="59E66F7F" w14:textId="77777777" w:rsidR="00D64EAF" w:rsidRDefault="00D64EAF" w:rsidP="00D64EAF">
          <w:pPr>
            <w:pStyle w:val="Inhopg2"/>
            <w:tabs>
              <w:tab w:val="right" w:leader="dot" w:pos="9060"/>
            </w:tabs>
            <w:rPr>
              <w:rStyle w:val="Hyperlink"/>
            </w:rPr>
          </w:pPr>
          <w:hyperlink w:anchor="_Toc2111588866">
            <w:r w:rsidRPr="372AF303">
              <w:rPr>
                <w:rStyle w:val="Hyperlink"/>
              </w:rPr>
              <w:t>Punt 6 Attributen ter onderbouwing</w:t>
            </w:r>
            <w:r>
              <w:tab/>
            </w:r>
            <w:r>
              <w:fldChar w:fldCharType="begin"/>
            </w:r>
            <w:r>
              <w:instrText>PAGEREF _Toc2111588866 \h</w:instrText>
            </w:r>
            <w:r>
              <w:fldChar w:fldCharType="separate"/>
            </w:r>
            <w:r w:rsidRPr="372AF303">
              <w:rPr>
                <w:rStyle w:val="Hyperlink"/>
              </w:rPr>
              <w:t>20</w:t>
            </w:r>
            <w:r>
              <w:fldChar w:fldCharType="end"/>
            </w:r>
          </w:hyperlink>
        </w:p>
        <w:p w14:paraId="78502E3B" w14:textId="77777777" w:rsidR="00D64EAF" w:rsidRDefault="00D64EAF" w:rsidP="00D64EAF">
          <w:pPr>
            <w:pStyle w:val="Inhopg2"/>
            <w:tabs>
              <w:tab w:val="right" w:leader="dot" w:pos="9060"/>
            </w:tabs>
            <w:rPr>
              <w:rStyle w:val="Hyperlink"/>
            </w:rPr>
          </w:pPr>
          <w:hyperlink w:anchor="_Toc970350812">
            <w:r w:rsidRPr="372AF303">
              <w:rPr>
                <w:rStyle w:val="Hyperlink"/>
              </w:rPr>
              <w:t>Punt 7 – Voordelen consument</w:t>
            </w:r>
            <w:r>
              <w:tab/>
            </w:r>
            <w:r>
              <w:fldChar w:fldCharType="begin"/>
            </w:r>
            <w:r>
              <w:instrText>PAGEREF _Toc970350812 \h</w:instrText>
            </w:r>
            <w:r>
              <w:fldChar w:fldCharType="separate"/>
            </w:r>
            <w:r w:rsidRPr="372AF303">
              <w:rPr>
                <w:rStyle w:val="Hyperlink"/>
              </w:rPr>
              <w:t>21</w:t>
            </w:r>
            <w:r>
              <w:fldChar w:fldCharType="end"/>
            </w:r>
          </w:hyperlink>
        </w:p>
        <w:p w14:paraId="370A7822" w14:textId="77777777" w:rsidR="00D64EAF" w:rsidRDefault="00D64EAF" w:rsidP="00D64EAF">
          <w:pPr>
            <w:pStyle w:val="Inhopg2"/>
            <w:tabs>
              <w:tab w:val="right" w:leader="dot" w:pos="9060"/>
            </w:tabs>
            <w:rPr>
              <w:rStyle w:val="Hyperlink"/>
            </w:rPr>
          </w:pPr>
          <w:hyperlink w:anchor="_Toc1505424677">
            <w:r w:rsidRPr="372AF303">
              <w:rPr>
                <w:rStyle w:val="Hyperlink"/>
              </w:rPr>
              <w:t>Punt 8 – Reason to believe</w:t>
            </w:r>
            <w:r>
              <w:tab/>
            </w:r>
            <w:r>
              <w:fldChar w:fldCharType="begin"/>
            </w:r>
            <w:r>
              <w:instrText>PAGEREF _Toc1505424677 \h</w:instrText>
            </w:r>
            <w:r>
              <w:fldChar w:fldCharType="separate"/>
            </w:r>
            <w:r w:rsidRPr="372AF303">
              <w:rPr>
                <w:rStyle w:val="Hyperlink"/>
              </w:rPr>
              <w:t>21</w:t>
            </w:r>
            <w:r>
              <w:fldChar w:fldCharType="end"/>
            </w:r>
          </w:hyperlink>
        </w:p>
        <w:p w14:paraId="27AF7D01" w14:textId="77777777" w:rsidR="00D64EAF" w:rsidRDefault="00D64EAF" w:rsidP="00D64EAF">
          <w:pPr>
            <w:pStyle w:val="Inhopg2"/>
            <w:tabs>
              <w:tab w:val="right" w:leader="dot" w:pos="9060"/>
            </w:tabs>
            <w:rPr>
              <w:rStyle w:val="Hyperlink"/>
            </w:rPr>
          </w:pPr>
          <w:hyperlink w:anchor="_Toc444801250">
            <w:r w:rsidRPr="372AF303">
              <w:rPr>
                <w:rStyle w:val="Hyperlink"/>
              </w:rPr>
              <w:t>Punt 9 - Brand positionering statement</w:t>
            </w:r>
            <w:r>
              <w:tab/>
            </w:r>
            <w:r>
              <w:fldChar w:fldCharType="begin"/>
            </w:r>
            <w:r>
              <w:instrText>PAGEREF _Toc444801250 \h</w:instrText>
            </w:r>
            <w:r>
              <w:fldChar w:fldCharType="separate"/>
            </w:r>
            <w:r w:rsidRPr="372AF303">
              <w:rPr>
                <w:rStyle w:val="Hyperlink"/>
              </w:rPr>
              <w:t>21</w:t>
            </w:r>
            <w:r>
              <w:fldChar w:fldCharType="end"/>
            </w:r>
          </w:hyperlink>
          <w:r>
            <w:fldChar w:fldCharType="end"/>
          </w:r>
        </w:p>
      </w:sdtContent>
    </w:sdt>
    <w:p w14:paraId="125B623D" w14:textId="77777777" w:rsidR="00D64EAF" w:rsidRDefault="00D64EAF" w:rsidP="00D64EAF">
      <w:pPr>
        <w:rPr>
          <w:rFonts w:ascii="Aptos" w:eastAsia="Aptos" w:hAnsi="Aptos" w:cs="Aptos"/>
          <w:color w:val="000000" w:themeColor="text1"/>
        </w:rPr>
      </w:pPr>
    </w:p>
    <w:p w14:paraId="56D46D97" w14:textId="77777777" w:rsidR="00D64EAF" w:rsidRDefault="00D64EAF" w:rsidP="00D64EAF"/>
    <w:p w14:paraId="2E7D12DF" w14:textId="77777777" w:rsidR="00D64EAF" w:rsidRDefault="00D64EAF" w:rsidP="00D64EAF">
      <w:r>
        <w:br w:type="page"/>
      </w:r>
    </w:p>
    <w:p w14:paraId="0F49C6C3" w14:textId="77777777" w:rsidR="00D64EAF" w:rsidRDefault="00D64EAF" w:rsidP="00D64EAF">
      <w:pPr>
        <w:pStyle w:val="Kop1"/>
      </w:pPr>
      <w:bookmarkStart w:id="0" w:name="_Toc211505421"/>
      <w:bookmarkStart w:id="1" w:name="_Toc91504404"/>
      <w:r>
        <w:lastRenderedPageBreak/>
        <w:t>H2. Organisatie-identiteit</w:t>
      </w:r>
      <w:bookmarkEnd w:id="0"/>
      <w:bookmarkEnd w:id="1"/>
    </w:p>
    <w:p w14:paraId="1C5AE0D6" w14:textId="77777777" w:rsidR="00D64EAF" w:rsidRDefault="00D64EAF" w:rsidP="00D64EAF">
      <w:pPr>
        <w:spacing w:before="120" w:after="120" w:line="254" w:lineRule="auto"/>
      </w:pPr>
      <w:r w:rsidRPr="68F72D11">
        <w:rPr>
          <w:rFonts w:ascii="system-ui" w:eastAsia="system-ui" w:hAnsi="system-ui" w:cs="system-ui"/>
        </w:rPr>
        <w:t xml:space="preserve">Het FAON-product is een integraal persoonlijk financieel advies voor de ondernemer als persoon. Privédoelen, persoonlijke risico's en keuzes staan centraal, terwijl zakelijke context op de achtergrond meegaat. Het advies levert een helder overzicht van de huidige privépositie, toekomstscenario's en passende oplossingen voor grip, rust en toekomstperspectief, in taal die de ondernemer begrijpt, met concrete stappenplannen. Het doel is dat de ondernemer zich gezien voelt als mens, vertrouwen krijgt in zijn of haar financiële toekomst en actief regie neemt over de balans tussen privé en zakelijk leven. </w:t>
      </w:r>
    </w:p>
    <w:p w14:paraId="65703BD8" w14:textId="77777777" w:rsidR="00D64EAF" w:rsidRDefault="00D64EAF" w:rsidP="00D64EAF">
      <w:pPr>
        <w:spacing w:before="240" w:after="120" w:line="254" w:lineRule="auto"/>
      </w:pPr>
      <w:r w:rsidRPr="68F72D11">
        <w:rPr>
          <w:rFonts w:ascii="system-ui" w:eastAsia="system-ui" w:hAnsi="system-ui" w:cs="system-ui"/>
        </w:rPr>
        <w:t>De criteria waaraan dit product moet voldoen zijn duidelijk. Voor FAON zelf moet het advies vakkundig, zorgvuldig en volledig volgens wet- en regelgeving zijn, onafhankelijk en eerlijk blijven, en persoonlijk en afgestemd werken. Voor stakeholders moet het klantbelang aantoonbaar centraal staan met professionele processen en goede dossiers. Voor de doelgroep moet het advies begrijpelijk, persoonlijk en praktisch zijn, met duidelijke taal, direct grip en vertrouwen als basis.</w:t>
      </w:r>
    </w:p>
    <w:p w14:paraId="1DB4BFF6" w14:textId="77777777" w:rsidR="00D64EAF" w:rsidRDefault="00D64EAF" w:rsidP="00D64EAF">
      <w:pPr>
        <w:spacing w:before="120" w:after="120" w:line="254" w:lineRule="auto"/>
      </w:pPr>
      <w:r w:rsidRPr="68F72D11">
        <w:rPr>
          <w:rFonts w:ascii="system-ui" w:eastAsia="system-ui" w:hAnsi="system-ui" w:cs="system-ui"/>
        </w:rPr>
        <w:t>De context waarin FAON opereert is een groep ondernemers in Nederland die met specifieke financiële vragen kampen en zich emotioneel alleen voelen. Ondernemers als persoon, niet hun bedrijven, staan onder druk: hun inkomsten zijn onzekerder dan bij werknemers, hun privé en zakelijke financiën zijn door elkaar heen, en zij voelen zich vaak alleen gelaten met hun zorgen. Dit beeld is ontstaan uit analyse van bestaande onderzoeken, rapporten en cijfers over vermogen, schuld, pensioenopbouw en financiële gezondheid van zelfstandigen in Nederland.</w:t>
      </w:r>
    </w:p>
    <w:p w14:paraId="3A3508D3" w14:textId="77777777" w:rsidR="00D64EAF" w:rsidRDefault="00D64EAF" w:rsidP="00D64EAF">
      <w:pPr>
        <w:spacing w:before="240" w:after="120" w:line="254" w:lineRule="auto"/>
      </w:pPr>
      <w:r w:rsidRPr="68F72D11">
        <w:rPr>
          <w:rFonts w:ascii="system-ui" w:eastAsia="system-ui" w:hAnsi="system-ui" w:cs="system-ui"/>
        </w:rPr>
        <w:t>Typische dingen die ondernemers bezighouden zijn: inkomsten die fluctueren en moeilijk voorspelbaar zijn, moeite met het krijgen van een hypotheek, onduidelijkheid over hoe de pensioen eruit ziet, zorgen over wat gebeurt als zij ziek worden of niet meer kunnen werken, en spanning tussen het willen ondernemen en het willen leven als mens met gezin en vrije tijd. Veel ondernemers voelen dat traditionele financiële adviseurs hen niet echt begrijpen. Ze worden behandeld als een dossier of als iemand aan wie je een product kunt verkopen, niet als persoon met een echt verhaal. Dit leemte in de markt is precies waar FAON in voorziet: een partner die de ondernemer echt ziet.</w:t>
      </w:r>
    </w:p>
    <w:p w14:paraId="1FA052EF" w14:textId="77777777" w:rsidR="00D64EAF" w:rsidRDefault="00D64EAF" w:rsidP="00D64EAF">
      <w:pPr>
        <w:spacing w:before="240" w:after="120" w:line="254" w:lineRule="auto"/>
      </w:pPr>
      <w:r w:rsidRPr="634DCF9B">
        <w:rPr>
          <w:rFonts w:ascii="system-ui" w:eastAsia="system-ui" w:hAnsi="system-ui" w:cs="system-ui"/>
        </w:rPr>
        <w:t>Ook blijkt uit beschikbare inzichten dat ondernemers steeds meer waarde hechten aan eerlijkheid, aan zien hoe hun geld werkt en wat het betekent, en aan digitale ondersteuning, zonder dat ze hun persoonlijke relatie willen opgeven. Ze zoeken advies dat snel, begrijpelijk en gericht is, maar ook menselijk en langdurig. Deze combinatie wordt door veel traditionele bureaus niet gegeven. FAON kiest voor beide: innovatief én menselijk.</w:t>
      </w:r>
    </w:p>
    <w:p w14:paraId="649A4ADA" w14:textId="77777777" w:rsidR="00D64EAF" w:rsidRDefault="00D64EAF" w:rsidP="00D64EAF">
      <w:pPr>
        <w:pStyle w:val="Kop2"/>
        <w:spacing w:before="240" w:after="120"/>
        <w:rPr>
          <w:rFonts w:ascii="system-ui" w:eastAsia="system-ui" w:hAnsi="system-ui" w:cs="system-ui"/>
          <w:sz w:val="24"/>
          <w:szCs w:val="24"/>
        </w:rPr>
      </w:pPr>
      <w:bookmarkStart w:id="2" w:name="_Toc620583441"/>
      <w:r w:rsidRPr="372AF303">
        <w:rPr>
          <w:rFonts w:ascii="system-ui" w:eastAsia="system-ui" w:hAnsi="system-ui" w:cs="system-ui"/>
          <w:sz w:val="24"/>
          <w:szCs w:val="24"/>
        </w:rPr>
        <w:t>Missie: Waarom FAON Bestaat</w:t>
      </w:r>
      <w:bookmarkEnd w:id="2"/>
    </w:p>
    <w:p w14:paraId="0E367799" w14:textId="77777777" w:rsidR="00D64EAF" w:rsidRDefault="00D64EAF" w:rsidP="00D64EAF">
      <w:pPr>
        <w:spacing w:before="120" w:after="120"/>
      </w:pPr>
      <w:r w:rsidRPr="634DCF9B">
        <w:rPr>
          <w:rFonts w:ascii="system-ui" w:eastAsia="system-ui" w:hAnsi="system-ui" w:cs="system-ui"/>
        </w:rPr>
        <w:t xml:space="preserve">De missie van FAON is helder: "Wij helpen ondernemers en particulieren in elke levensfase met persoonlijk, onafhankelijk en toekomstgericht financieel advies." Dit is geen willekeurige zin, maar het resultaat van grondige nadenking over waarom FAON bestaat. De oprichters hebben bewust gekozen om ondernemers te helpen juist omdat ze zien dat deze groep ondergerepresenteerd is in de markt. Veel traditionele adviseurs </w:t>
      </w:r>
      <w:r w:rsidRPr="634DCF9B">
        <w:rPr>
          <w:rFonts w:ascii="system-ui" w:eastAsia="system-ui" w:hAnsi="system-ui" w:cs="system-ui"/>
        </w:rPr>
        <w:lastRenderedPageBreak/>
        <w:t xml:space="preserve">werken liever met grotere vermogen. FAON doet juist dit niet. De missie benadrukt vier kernwoorden die altijd terugkomen: </w:t>
      </w:r>
    </w:p>
    <w:p w14:paraId="5A96D95C" w14:textId="77777777" w:rsidR="00D64EAF" w:rsidRDefault="00D64EAF" w:rsidP="00D64EAF">
      <w:pPr>
        <w:spacing w:before="240" w:after="120"/>
      </w:pPr>
      <w:r w:rsidRPr="634DCF9B">
        <w:rPr>
          <w:rFonts w:ascii="system-ui" w:eastAsia="system-ui" w:hAnsi="system-ui" w:cs="system-ui"/>
        </w:rPr>
        <w:t>Persoonlijk: FAON ziet de mens achter het bedrijf, niet alleen de cijfers. Dit betekent dat advies altijd vertrekt vanuit het echte leven van de ondernemer: gezin, waarden, dromen. Niet vanuit een standaardformule.</w:t>
      </w:r>
    </w:p>
    <w:p w14:paraId="681D81C6" w14:textId="77777777" w:rsidR="00D64EAF" w:rsidRDefault="00D64EAF" w:rsidP="00D64EAF">
      <w:pPr>
        <w:spacing w:before="240" w:after="120"/>
      </w:pPr>
      <w:r w:rsidRPr="634DCF9B">
        <w:rPr>
          <w:rFonts w:ascii="system-ui" w:eastAsia="system-ui" w:hAnsi="system-ui" w:cs="system-ui"/>
        </w:rPr>
        <w:t>Onafhankelijk: FAON ontvangt geen commissies op producten en is vrij van commerciële druk. Dit waarborgt dat advies echt in het belang van de klant is, niet van het bureau.</w:t>
      </w:r>
    </w:p>
    <w:p w14:paraId="4F088396" w14:textId="77777777" w:rsidR="00D64EAF" w:rsidRDefault="00D64EAF" w:rsidP="00D64EAF">
      <w:pPr>
        <w:spacing w:before="240" w:after="120"/>
      </w:pPr>
      <w:r w:rsidRPr="634DCF9B">
        <w:rPr>
          <w:rFonts w:ascii="system-ui" w:eastAsia="system-ui" w:hAnsi="system-ui" w:cs="system-ui"/>
        </w:rPr>
        <w:t>Toekomstgericht: Het advies kijkt altijd verder dan vandaag. Pensioen, erfenis, verschillende mogelijke toekomsten. Zodat de ondernemer niet alleen nu, maar ook later rust voelt.</w:t>
      </w:r>
    </w:p>
    <w:p w14:paraId="14ACF899" w14:textId="77777777" w:rsidR="00D64EAF" w:rsidRDefault="00D64EAF" w:rsidP="00D64EAF">
      <w:pPr>
        <w:spacing w:before="240" w:after="120"/>
      </w:pPr>
      <w:r w:rsidRPr="634DCF9B">
        <w:rPr>
          <w:rFonts w:ascii="system-ui" w:eastAsia="system-ui" w:hAnsi="system-ui" w:cs="system-ui"/>
        </w:rPr>
        <w:t xml:space="preserve">Transparant: Klanten weten altijd waar ze aan toe zijn. Kosten, keuzes, risico's. Geen verrassingen, geen geheimen. </w:t>
      </w:r>
    </w:p>
    <w:p w14:paraId="4AC9B6A9" w14:textId="77777777" w:rsidR="00D64EAF" w:rsidRDefault="00D64EAF" w:rsidP="00D64EAF">
      <w:pPr>
        <w:spacing w:before="240" w:after="120"/>
      </w:pPr>
      <w:r w:rsidRPr="634DCF9B">
        <w:rPr>
          <w:rFonts w:ascii="system-ui" w:eastAsia="system-ui" w:hAnsi="system-ui" w:cs="system-ui"/>
        </w:rPr>
        <w:t xml:space="preserve">De missie is ontstaan uit een werkgroepje waarin oprichters en betrokkenen los zijn gaan denken over waarom FAON eigenlijk bestaat, wat hen drijft en wat zij ondernemers echt willen geven. Dit proces heeft ervoor gezorgd dat de missie niet voelt als kantoorhoudertaal, maar als het echte hart van FAON. </w:t>
      </w:r>
    </w:p>
    <w:p w14:paraId="37714A43" w14:textId="77777777" w:rsidR="00D64EAF" w:rsidRDefault="00D64EAF" w:rsidP="00D64EAF">
      <w:pPr>
        <w:pStyle w:val="Kop2"/>
        <w:spacing w:before="240" w:after="120"/>
        <w:rPr>
          <w:rFonts w:ascii="system-ui" w:eastAsia="system-ui" w:hAnsi="system-ui" w:cs="system-ui"/>
          <w:sz w:val="24"/>
          <w:szCs w:val="24"/>
        </w:rPr>
      </w:pPr>
      <w:bookmarkStart w:id="3" w:name="_Toc1658090065"/>
      <w:r w:rsidRPr="372AF303">
        <w:rPr>
          <w:rFonts w:ascii="system-ui" w:eastAsia="system-ui" w:hAnsi="system-ui" w:cs="system-ui"/>
          <w:sz w:val="24"/>
          <w:szCs w:val="24"/>
        </w:rPr>
        <w:t>Visie: De Toekomst van FAON</w:t>
      </w:r>
      <w:bookmarkEnd w:id="3"/>
    </w:p>
    <w:p w14:paraId="103AB027" w14:textId="77777777" w:rsidR="00D64EAF" w:rsidRDefault="00D64EAF" w:rsidP="00D64EAF">
      <w:pPr>
        <w:spacing w:before="120" w:after="120"/>
      </w:pPr>
      <w:r w:rsidRPr="634DCF9B">
        <w:rPr>
          <w:rFonts w:ascii="system-ui" w:eastAsia="system-ui" w:hAnsi="system-ui" w:cs="system-ui"/>
        </w:rPr>
        <w:t>De visie van FAON kijkt tien jaar vooruit. Het bureau wil uitgroeien tot dé financiële gids voor ondernemers als persoon in Nederland. Niet doordat het groot wordt, maar doordat het onderscheidend, betrouwbaar en innovatief blijft. De visie zegt: "Wij geloven dat financieel advies pas echt waardevol is wanneer het zowel innovatief als menselijk is. Met slimme digitale tools, AI en diepgaande kennis maken wij advies sneller, transparanter en beter bereikbaar."</w:t>
      </w:r>
    </w:p>
    <w:p w14:paraId="36848A68" w14:textId="77777777" w:rsidR="00D64EAF" w:rsidRDefault="00D64EAF" w:rsidP="00D64EAF">
      <w:pPr>
        <w:spacing w:before="240" w:after="120"/>
      </w:pPr>
      <w:r w:rsidRPr="634DCF9B">
        <w:rPr>
          <w:rFonts w:ascii="system-ui" w:eastAsia="system-ui" w:hAnsi="system-ui" w:cs="system-ui"/>
        </w:rPr>
        <w:t xml:space="preserve">Dit toekomstbeeld is voortgekomen uit een tweede werkgroepje waarin oprichters en betrokkenen droomden over hoe FAON er in vijf tot tien jaar uit zou zien. De uitkomst is een visie die niet wild is, maar wel ambitieus. FAON blijft persoonlijk en onafhankelijk, maar werkt steeds slimmer met technologie om ondernemers nog sneller en beter te helpen. Daarnaast kiest FAON expliciet voor duurzaamheid. Niet omdat het hype is, maar omdat ondernemers steeds meer willen weten hoe hun geld werkt en wat het betekent. </w:t>
      </w:r>
    </w:p>
    <w:p w14:paraId="15BE8124" w14:textId="77777777" w:rsidR="00D64EAF" w:rsidRDefault="00D64EAF" w:rsidP="00D64EAF">
      <w:pPr>
        <w:spacing w:before="240" w:after="120"/>
      </w:pPr>
      <w:r w:rsidRPr="634DCF9B">
        <w:rPr>
          <w:rFonts w:ascii="system-ui" w:eastAsia="system-ui" w:hAnsi="system-ui" w:cs="system-ui"/>
        </w:rPr>
        <w:t xml:space="preserve">De visie vertaalt zich in concrete doelen: meer ondernemers bereiken zonder kwaliteit in te leveren, een sterker team opbouwen met dezelfde waarden, digitale tools versterken zoals een privéportaal en slimme adviestools, en een reputatie opbouwen als betrouwbare partner voor ondernemers in alle levensfases. </w:t>
      </w:r>
    </w:p>
    <w:p w14:paraId="486CEEE3" w14:textId="77777777" w:rsidR="00D64EAF" w:rsidRDefault="00D64EAF" w:rsidP="00D64EAF">
      <w:pPr>
        <w:pStyle w:val="Kop2"/>
        <w:spacing w:before="240" w:after="120"/>
        <w:rPr>
          <w:rFonts w:ascii="system-ui" w:eastAsia="system-ui" w:hAnsi="system-ui" w:cs="system-ui"/>
          <w:sz w:val="24"/>
          <w:szCs w:val="24"/>
        </w:rPr>
      </w:pPr>
      <w:bookmarkStart w:id="4" w:name="_Toc1187931317"/>
      <w:r w:rsidRPr="372AF303">
        <w:rPr>
          <w:rFonts w:ascii="system-ui" w:eastAsia="system-ui" w:hAnsi="system-ui" w:cs="system-ui"/>
          <w:sz w:val="24"/>
          <w:szCs w:val="24"/>
        </w:rPr>
        <w:t>Kerncompetenties: Wat Maakt FAON Onderscheidend?</w:t>
      </w:r>
      <w:bookmarkEnd w:id="4"/>
    </w:p>
    <w:p w14:paraId="161545C5" w14:textId="77777777" w:rsidR="00D64EAF" w:rsidRDefault="00D64EAF" w:rsidP="00D64EAF">
      <w:pPr>
        <w:spacing w:before="120" w:after="120"/>
      </w:pPr>
      <w:r w:rsidRPr="634DCF9B">
        <w:rPr>
          <w:rFonts w:ascii="system-ui" w:eastAsia="system-ui" w:hAnsi="system-ui" w:cs="system-ui"/>
        </w:rPr>
        <w:t>FAON onderscheidt zich in de markt door vijf sterke kernkwaliteiten die direct voortkomen uit missie en visie:</w:t>
      </w:r>
    </w:p>
    <w:p w14:paraId="49225F19" w14:textId="77777777" w:rsidR="00D64EAF" w:rsidRDefault="00D64EAF" w:rsidP="00D64EAF">
      <w:pPr>
        <w:spacing w:before="240" w:after="120"/>
      </w:pPr>
      <w:r w:rsidRPr="634DCF9B">
        <w:rPr>
          <w:rFonts w:ascii="system-ui" w:eastAsia="system-ui" w:hAnsi="system-ui" w:cs="system-ui"/>
        </w:rPr>
        <w:t>Persoonlijk maatwerk: geen standaardrapporten, maar advies dat echt past bij de klant en diens situatie. Elke ondernemer is uniek, dus elke adviesrelatie ook.</w:t>
      </w:r>
    </w:p>
    <w:p w14:paraId="46A71554" w14:textId="77777777" w:rsidR="00D64EAF" w:rsidRDefault="00D64EAF" w:rsidP="00D64EAF">
      <w:pPr>
        <w:spacing w:before="240" w:after="120"/>
      </w:pPr>
      <w:r w:rsidRPr="634DCF9B">
        <w:rPr>
          <w:rFonts w:ascii="system-ui" w:eastAsia="system-ui" w:hAnsi="system-ui" w:cs="system-ui"/>
        </w:rPr>
        <w:lastRenderedPageBreak/>
        <w:t>Onafhankelijkheid: FAON is volledig vrij van productdruk of commissies. Het klantbelang staat altijd voorop. Dit is niet alleen een waarde, maar een werkwijze.</w:t>
      </w:r>
    </w:p>
    <w:p w14:paraId="12EA09CA" w14:textId="77777777" w:rsidR="00D64EAF" w:rsidRDefault="00D64EAF" w:rsidP="00D64EAF">
      <w:pPr>
        <w:spacing w:before="240" w:after="120"/>
      </w:pPr>
      <w:r w:rsidRPr="634DCF9B">
        <w:rPr>
          <w:rFonts w:ascii="system-ui" w:eastAsia="system-ui" w:hAnsi="system-ui" w:cs="system-ui"/>
        </w:rPr>
        <w:t>Kennis over ondernemersvraagstukken: van pensioenplanning tot bedrijfsopvolging en vermogensoverdracht. FAON spreekt de taal van ondernemers omdat het hun echte situatie kent.</w:t>
      </w:r>
    </w:p>
    <w:p w14:paraId="37864ECB" w14:textId="77777777" w:rsidR="00D64EAF" w:rsidRDefault="00D64EAF" w:rsidP="00D64EAF">
      <w:pPr>
        <w:spacing w:before="240" w:after="120"/>
      </w:pPr>
      <w:r w:rsidRPr="634DCF9B">
        <w:rPr>
          <w:rFonts w:ascii="system-ui" w:eastAsia="system-ui" w:hAnsi="system-ui" w:cs="system-ui"/>
        </w:rPr>
        <w:t>Innovatie en digitalisering: FAON werkt met moderne tools en inzichten, maar nooit ten koste van menselijkheid. Technologie ondersteunt advies, het vervangt het niet.</w:t>
      </w:r>
    </w:p>
    <w:p w14:paraId="3689955E" w14:textId="77777777" w:rsidR="00D64EAF" w:rsidRDefault="00D64EAF" w:rsidP="00D64EAF">
      <w:pPr>
        <w:spacing w:before="240" w:after="120"/>
      </w:pPr>
      <w:r w:rsidRPr="634DCF9B">
        <w:rPr>
          <w:rFonts w:ascii="system-ui" w:eastAsia="system-ui" w:hAnsi="system-ui" w:cs="system-ui"/>
        </w:rPr>
        <w:t xml:space="preserve">Duurzaam en toekomstgericht adviseren: FAON helpt ondernemers niet alleen met geld, maar ook met waarden. "Wat wil jij echt bereiken? Hoe past duurzaamheid daarin?" </w:t>
      </w:r>
    </w:p>
    <w:p w14:paraId="573405E6" w14:textId="77777777" w:rsidR="00D64EAF" w:rsidRDefault="00D64EAF" w:rsidP="00D64EAF">
      <w:pPr>
        <w:pStyle w:val="Kop2"/>
        <w:spacing w:before="240" w:after="120"/>
        <w:rPr>
          <w:rFonts w:ascii="system-ui" w:eastAsia="system-ui" w:hAnsi="system-ui" w:cs="system-ui"/>
          <w:sz w:val="24"/>
          <w:szCs w:val="24"/>
        </w:rPr>
      </w:pPr>
      <w:bookmarkStart w:id="5" w:name="_Toc2025106481"/>
      <w:r w:rsidRPr="372AF303">
        <w:rPr>
          <w:rFonts w:ascii="system-ui" w:eastAsia="system-ui" w:hAnsi="system-ui" w:cs="system-ui"/>
          <w:sz w:val="24"/>
          <w:szCs w:val="24"/>
        </w:rPr>
        <w:t>Organisatiewaarden: Hoe FAON Werkt</w:t>
      </w:r>
      <w:bookmarkEnd w:id="5"/>
    </w:p>
    <w:p w14:paraId="01D31EBA" w14:textId="77777777" w:rsidR="00D64EAF" w:rsidRDefault="00D64EAF" w:rsidP="00D64EAF">
      <w:pPr>
        <w:spacing w:before="120" w:after="120"/>
      </w:pPr>
      <w:r w:rsidRPr="634DCF9B">
        <w:rPr>
          <w:rFonts w:ascii="system-ui" w:eastAsia="system-ui" w:hAnsi="system-ui" w:cs="system-ui"/>
        </w:rPr>
        <w:t xml:space="preserve">De werkcultuur van FAON is betrokken, onafhankelijk, ondernemend en duurzaam. Dit is niet alleen mooi om te zeggen, het bepaalt hoe medewerkers werken en hoe klanten ervaring hebben. Medewerkers nemen tijd voor klanten en bouwen aan langdurige relaties. Communicatie is eerlijk en transparant, niet alleen naar buiten maar ook intern. Initiatief en innovatie worden gestimuleerd. Medewerkers worden aangespoord om na te denken over betere, slimmere manieren van werken. En investering in digitale ontwikkeling gebeurt niet omdat het hip is, maar omdat het klanten beter bedient. </w:t>
      </w:r>
    </w:p>
    <w:p w14:paraId="1B4E74B4" w14:textId="77777777" w:rsidR="00D64EAF" w:rsidRDefault="00D64EAF" w:rsidP="00D64EAF">
      <w:pPr>
        <w:spacing w:before="240" w:after="120"/>
      </w:pPr>
      <w:r w:rsidRPr="634DCF9B">
        <w:rPr>
          <w:rFonts w:ascii="system-ui" w:eastAsia="system-ui" w:hAnsi="system-ui" w:cs="system-ui"/>
        </w:rPr>
        <w:t>De vijf organisatiewaarden zijn:</w:t>
      </w:r>
    </w:p>
    <w:p w14:paraId="2BDFDA89" w14:textId="77777777" w:rsidR="00D64EAF" w:rsidRDefault="00D64EAF" w:rsidP="00D64EAF">
      <w:pPr>
        <w:spacing w:before="240" w:after="120"/>
      </w:pPr>
      <w:r w:rsidRPr="634DCF9B">
        <w:rPr>
          <w:rFonts w:ascii="system-ui" w:eastAsia="system-ui" w:hAnsi="system-ui" w:cs="system-ui"/>
        </w:rPr>
        <w:t>Persoonlijk: We zien de mens achter de cijfers en luisteren echt naar zijn of haar verhaal.</w:t>
      </w:r>
    </w:p>
    <w:p w14:paraId="45CF8CA4" w14:textId="77777777" w:rsidR="00D64EAF" w:rsidRDefault="00D64EAF" w:rsidP="00D64EAF">
      <w:pPr>
        <w:spacing w:before="240" w:after="120"/>
      </w:pPr>
      <w:r w:rsidRPr="634DCF9B">
        <w:rPr>
          <w:rFonts w:ascii="system-ui" w:eastAsia="system-ui" w:hAnsi="system-ui" w:cs="system-ui"/>
        </w:rPr>
        <w:t>Onafhankelijk: We adviseren zonder commerciële druk of verborgen belangen.</w:t>
      </w:r>
    </w:p>
    <w:p w14:paraId="4653455F" w14:textId="77777777" w:rsidR="00D64EAF" w:rsidRDefault="00D64EAF" w:rsidP="00D64EAF">
      <w:pPr>
        <w:spacing w:before="240" w:after="120"/>
      </w:pPr>
      <w:r w:rsidRPr="634DCF9B">
        <w:rPr>
          <w:rFonts w:ascii="system-ui" w:eastAsia="system-ui" w:hAnsi="system-ui" w:cs="system-ui"/>
        </w:rPr>
        <w:t>Transparant: Klanten weten altijd waar ze aan toe zijn: kosten, risico's en keuzes.</w:t>
      </w:r>
    </w:p>
    <w:p w14:paraId="03992688" w14:textId="77777777" w:rsidR="00D64EAF" w:rsidRDefault="00D64EAF" w:rsidP="00D64EAF">
      <w:pPr>
        <w:spacing w:before="240" w:after="120"/>
      </w:pPr>
      <w:r w:rsidRPr="634DCF9B">
        <w:rPr>
          <w:rFonts w:ascii="system-ui" w:eastAsia="system-ui" w:hAnsi="system-ui" w:cs="system-ui"/>
        </w:rPr>
        <w:t>Toekomstgericht: Ons advies kijkt verder dan vandaag. We denken mee over financiële zekerheid op lange termijn.</w:t>
      </w:r>
    </w:p>
    <w:p w14:paraId="2567DACB" w14:textId="77777777" w:rsidR="00D64EAF" w:rsidRDefault="00D64EAF" w:rsidP="00D64EAF">
      <w:pPr>
        <w:spacing w:before="240" w:after="120"/>
      </w:pPr>
      <w:r w:rsidRPr="634DCF9B">
        <w:rPr>
          <w:rFonts w:ascii="system-ui" w:eastAsia="system-ui" w:hAnsi="system-ui" w:cs="system-ui"/>
        </w:rPr>
        <w:t>Duurzaam: We kijken niet alleen naar geld, maar ook naar impact en waarden.</w:t>
      </w:r>
    </w:p>
    <w:p w14:paraId="1C4157BE" w14:textId="77777777" w:rsidR="00D64EAF" w:rsidRDefault="00D64EAF" w:rsidP="00D64EAF">
      <w:pPr>
        <w:spacing w:before="240" w:after="120"/>
        <w:rPr>
          <w:rFonts w:ascii="system-ui" w:eastAsia="system-ui" w:hAnsi="system-ui" w:cs="system-ui"/>
        </w:rPr>
      </w:pPr>
    </w:p>
    <w:p w14:paraId="11CFDE21" w14:textId="77777777" w:rsidR="00D64EAF" w:rsidRDefault="00D64EAF" w:rsidP="00D64EAF">
      <w:r>
        <w:br w:type="page"/>
      </w:r>
    </w:p>
    <w:p w14:paraId="6E89641D" w14:textId="77777777" w:rsidR="00D64EAF" w:rsidRDefault="00D64EAF" w:rsidP="00D64EAF">
      <w:pPr>
        <w:pStyle w:val="Kop1"/>
        <w:spacing w:before="0" w:after="120"/>
        <w:rPr>
          <w:rFonts w:ascii="system-ui" w:eastAsia="system-ui" w:hAnsi="system-ui" w:cs="system-ui"/>
          <w:sz w:val="24"/>
          <w:szCs w:val="24"/>
        </w:rPr>
      </w:pPr>
      <w:bookmarkStart w:id="6" w:name="_Toc256550085"/>
      <w:r w:rsidRPr="372AF303">
        <w:rPr>
          <w:rFonts w:ascii="system-ui" w:eastAsia="system-ui" w:hAnsi="system-ui" w:cs="system-ui"/>
          <w:sz w:val="24"/>
          <w:szCs w:val="24"/>
        </w:rPr>
        <w:lastRenderedPageBreak/>
        <w:t>Merknaam en Positionering van FAON</w:t>
      </w:r>
      <w:bookmarkEnd w:id="6"/>
    </w:p>
    <w:p w14:paraId="27D29B5B" w14:textId="77777777" w:rsidR="00D64EAF" w:rsidRDefault="00D64EAF" w:rsidP="00D64EAF">
      <w:pPr>
        <w:pStyle w:val="Kop2"/>
        <w:spacing w:before="240" w:after="120"/>
        <w:rPr>
          <w:rFonts w:ascii="system-ui" w:eastAsia="system-ui" w:hAnsi="system-ui" w:cs="system-ui"/>
          <w:sz w:val="24"/>
          <w:szCs w:val="24"/>
        </w:rPr>
      </w:pPr>
      <w:bookmarkStart w:id="7" w:name="_Toc1323716502"/>
      <w:r w:rsidRPr="372AF303">
        <w:rPr>
          <w:rFonts w:ascii="system-ui" w:eastAsia="system-ui" w:hAnsi="system-ui" w:cs="system-ui"/>
          <w:sz w:val="24"/>
          <w:szCs w:val="24"/>
        </w:rPr>
        <w:t>Merknaam</w:t>
      </w:r>
      <w:bookmarkEnd w:id="7"/>
    </w:p>
    <w:p w14:paraId="559EBE69" w14:textId="77777777" w:rsidR="00D64EAF" w:rsidRDefault="00D64EAF" w:rsidP="00D64EAF">
      <w:pPr>
        <w:spacing w:before="120" w:after="120"/>
      </w:pPr>
      <w:r w:rsidRPr="634DCF9B">
        <w:rPr>
          <w:rFonts w:ascii="system-ui" w:eastAsia="system-ui" w:hAnsi="system-ui" w:cs="system-ui"/>
        </w:rPr>
        <w:t>De merknaam FAON staat voor Financieel Adviesbureau Ondernemend Nederland. Dit is een bewuste keuze. De afkorting is kort, krachtig en modern. Het klinkt professioneel en zakelijk, wat vertrouwen uitstraalt. De volledige naam maakt meteen duidelijk wat het bureau doet en voor wie. In de financiële sector is het belangrijk dat een merknaam duidelijk maakt wie je bent en wat je doet. FAON voldoet hieraan omdat het professioneel overkomt en makkelijk te onthouden is. Je zegt het snel, je schrijft het snel, je onthoudt het.</w:t>
      </w:r>
    </w:p>
    <w:p w14:paraId="45FB9F81" w14:textId="77777777" w:rsidR="00D64EAF" w:rsidRDefault="00D64EAF" w:rsidP="00D64EAF">
      <w:pPr>
        <w:pStyle w:val="Kop2"/>
        <w:spacing w:before="240" w:after="120"/>
        <w:rPr>
          <w:rFonts w:ascii="system-ui" w:eastAsia="system-ui" w:hAnsi="system-ui" w:cs="system-ui"/>
          <w:sz w:val="24"/>
          <w:szCs w:val="24"/>
        </w:rPr>
      </w:pPr>
      <w:bookmarkStart w:id="8" w:name="_Toc2136551168"/>
      <w:r w:rsidRPr="372AF303">
        <w:rPr>
          <w:rFonts w:ascii="system-ui" w:eastAsia="system-ui" w:hAnsi="system-ui" w:cs="system-ui"/>
          <w:sz w:val="24"/>
          <w:szCs w:val="24"/>
        </w:rPr>
        <w:t>Categorisatie</w:t>
      </w:r>
      <w:bookmarkEnd w:id="8"/>
    </w:p>
    <w:p w14:paraId="6122FE24" w14:textId="77777777" w:rsidR="00D64EAF" w:rsidRDefault="00D64EAF" w:rsidP="00D64EAF">
      <w:pPr>
        <w:spacing w:before="120" w:after="120"/>
      </w:pPr>
      <w:r w:rsidRPr="634DCF9B">
        <w:rPr>
          <w:rFonts w:ascii="system-ui" w:eastAsia="system-ui" w:hAnsi="system-ui" w:cs="system-ui"/>
        </w:rPr>
        <w:t>FAON positioneert zich als financieel adviesbureau, maar werkt anders dan veel anderen. Traditionele bureaus kiezen meestal: óf veel persoonlijk contact, óf digitaal en snel. FAON kiest beide. Het bureau combineert innovatieve digitale tools met echt menselijk advies. Dit maakt het sneller, duidelijker en meer toekomstgericht, zonder dat je je persoonlijke relatie verliest. Je hebt een mens waar je mee kunt praten, maar je kunt ook zelf inloggen en zien wat er staat.</w:t>
      </w:r>
    </w:p>
    <w:p w14:paraId="167C8299" w14:textId="77777777" w:rsidR="00D64EAF" w:rsidRDefault="00D64EAF" w:rsidP="00D64EAF">
      <w:pPr>
        <w:pStyle w:val="Kop2"/>
        <w:spacing w:before="240" w:after="120"/>
        <w:rPr>
          <w:rFonts w:ascii="system-ui" w:eastAsia="system-ui" w:hAnsi="system-ui" w:cs="system-ui"/>
          <w:sz w:val="24"/>
          <w:szCs w:val="24"/>
        </w:rPr>
      </w:pPr>
      <w:bookmarkStart w:id="9" w:name="_Toc1518868873"/>
      <w:r w:rsidRPr="372AF303">
        <w:rPr>
          <w:rFonts w:ascii="system-ui" w:eastAsia="system-ui" w:hAnsi="system-ui" w:cs="system-ui"/>
          <w:sz w:val="24"/>
          <w:szCs w:val="24"/>
        </w:rPr>
        <w:t>Behoefte: Wat FAON Oplost</w:t>
      </w:r>
      <w:bookmarkEnd w:id="9"/>
    </w:p>
    <w:p w14:paraId="41AAE10D" w14:textId="77777777" w:rsidR="00D64EAF" w:rsidRDefault="00D64EAF" w:rsidP="00D64EAF">
      <w:pPr>
        <w:spacing w:before="120" w:after="120"/>
      </w:pPr>
      <w:r w:rsidRPr="634DCF9B">
        <w:rPr>
          <w:rFonts w:ascii="system-ui" w:eastAsia="system-ui" w:hAnsi="system-ui" w:cs="system-ui"/>
        </w:rPr>
        <w:t>De behoefte die FAON invult is simpel: ondernemers willen grip en rust over hun financiële toekomst. Zij zoeken advies dat onafhankelijk en eerlijk is, advies dat niet alleen voor nu geldig is, maar hen ook helpt om voor later voorbereid te zijn. Verschillende levensfases vragen verschillende dingen. FAON ziet dat en bouwt daar op in.</w:t>
      </w:r>
    </w:p>
    <w:p w14:paraId="538895C6" w14:textId="77777777" w:rsidR="00D64EAF" w:rsidRDefault="00D64EAF" w:rsidP="00D64EAF">
      <w:pPr>
        <w:pStyle w:val="Kop2"/>
        <w:spacing w:before="240" w:after="120"/>
        <w:rPr>
          <w:rFonts w:ascii="system-ui" w:eastAsia="system-ui" w:hAnsi="system-ui" w:cs="system-ui"/>
          <w:sz w:val="24"/>
          <w:szCs w:val="24"/>
        </w:rPr>
      </w:pPr>
      <w:bookmarkStart w:id="10" w:name="_Toc850270460"/>
      <w:r w:rsidRPr="372AF303">
        <w:rPr>
          <w:rFonts w:ascii="system-ui" w:eastAsia="system-ui" w:hAnsi="system-ui" w:cs="system-ui"/>
          <w:sz w:val="24"/>
          <w:szCs w:val="24"/>
        </w:rPr>
        <w:t>Points of Parity: Wat FAON Deelt met Anderen</w:t>
      </w:r>
      <w:bookmarkEnd w:id="10"/>
    </w:p>
    <w:p w14:paraId="39E6B5E8" w14:textId="77777777" w:rsidR="00D64EAF" w:rsidRDefault="00D64EAF" w:rsidP="00D64EAF">
      <w:pPr>
        <w:spacing w:before="120" w:after="120"/>
      </w:pPr>
      <w:r w:rsidRPr="634DCF9B">
        <w:rPr>
          <w:rFonts w:ascii="system-ui" w:eastAsia="system-ui" w:hAnsi="system-ui" w:cs="system-ui"/>
        </w:rPr>
        <w:t>Om serieus genomen te worden in de financiële sector, moet FAON bepaalde dingen hebben waar alle goeide bureaus ook hebben. Vakkundigheid: je moet weten wat je doet. Onafhankelijkheid: je mag niet afhankelijk zijn van producten die je wilt slijten. Transparantie: klanten moeten weten waar ze aan toe zijn. Dit zijn niet uniek voor FAON. Dit zijn de spelregels in deze sector. Zonder deze punten kun je niet serieus genomen worden.</w:t>
      </w:r>
    </w:p>
    <w:p w14:paraId="62DD4B1D" w14:textId="77777777" w:rsidR="00D64EAF" w:rsidRDefault="00D64EAF" w:rsidP="00D64EAF">
      <w:pPr>
        <w:pStyle w:val="Kop2"/>
        <w:spacing w:before="240" w:after="120"/>
        <w:rPr>
          <w:rFonts w:ascii="system-ui" w:eastAsia="system-ui" w:hAnsi="system-ui" w:cs="system-ui"/>
          <w:sz w:val="24"/>
          <w:szCs w:val="24"/>
        </w:rPr>
      </w:pPr>
      <w:bookmarkStart w:id="11" w:name="_Toc286329037"/>
      <w:r w:rsidRPr="372AF303">
        <w:rPr>
          <w:rFonts w:ascii="system-ui" w:eastAsia="system-ui" w:hAnsi="system-ui" w:cs="system-ui"/>
          <w:sz w:val="24"/>
          <w:szCs w:val="24"/>
        </w:rPr>
        <w:t>Points of Differentiation: Wat FAON Echt Uniek Maakt</w:t>
      </w:r>
      <w:bookmarkEnd w:id="11"/>
    </w:p>
    <w:p w14:paraId="5E977C76" w14:textId="77777777" w:rsidR="00D64EAF" w:rsidRDefault="00D64EAF" w:rsidP="00D64EAF">
      <w:pPr>
        <w:spacing w:before="120" w:after="120"/>
      </w:pPr>
      <w:r w:rsidRPr="634DCF9B">
        <w:rPr>
          <w:rFonts w:ascii="system-ui" w:eastAsia="system-ui" w:hAnsi="system-ui" w:cs="system-ui"/>
        </w:rPr>
        <w:t>Het echte onderscheid van FAON zit in hoe het bureau technologie en menselijkheid combineert. Digitale tools maken advies sneller en beter bereikbaar, maar het persoonlijke contact en betrokkenheid blijven centraal. Je bent niet zomaar een dossiernummer. Daarnaast kiest FAON expliciet voor toekomstgericht en duurzaam advies. Het bureau kijkt niet alleen naar geld vandaag, maar ook naar impact en waarden. En tot slot: FAON maakt maatwerk voor verschillende levensfases. Of je nu net begint als ondernemer, je bedrijf aan het uitbouwen bent, of bijna naar je pensioen gaat, FAON past zich aan jouw situatie aan. Dat is uniek.</w:t>
      </w:r>
    </w:p>
    <w:p w14:paraId="748EAE67" w14:textId="77777777" w:rsidR="00D64EAF" w:rsidRDefault="00D64EAF" w:rsidP="00D64EAF">
      <w:pPr>
        <w:pStyle w:val="Kop2"/>
        <w:spacing w:before="240" w:after="120"/>
        <w:rPr>
          <w:rFonts w:ascii="system-ui" w:eastAsia="system-ui" w:hAnsi="system-ui" w:cs="system-ui"/>
          <w:sz w:val="24"/>
          <w:szCs w:val="24"/>
        </w:rPr>
      </w:pPr>
      <w:bookmarkStart w:id="12" w:name="_Toc1656312390"/>
      <w:r w:rsidRPr="372AF303">
        <w:rPr>
          <w:rFonts w:ascii="system-ui" w:eastAsia="system-ui" w:hAnsi="system-ui" w:cs="system-ui"/>
          <w:sz w:val="24"/>
          <w:szCs w:val="24"/>
        </w:rPr>
        <w:t>Kernwaarden en Merkbelofte</w:t>
      </w:r>
      <w:bookmarkEnd w:id="12"/>
    </w:p>
    <w:p w14:paraId="20C5A912" w14:textId="77777777" w:rsidR="00D64EAF" w:rsidRDefault="00D64EAF" w:rsidP="00D64EAF">
      <w:pPr>
        <w:spacing w:before="120" w:after="120"/>
      </w:pPr>
      <w:r w:rsidRPr="634DCF9B">
        <w:rPr>
          <w:rFonts w:ascii="system-ui" w:eastAsia="system-ui" w:hAnsi="system-ui" w:cs="system-ui"/>
        </w:rPr>
        <w:t>De kernwaarden van FAON zijn transparantie, vertrouwen en maatwerk. Dit zijn niet zomaar woorden. Je ziet ze in alles wat het bureau doet.</w:t>
      </w:r>
    </w:p>
    <w:p w14:paraId="59F3D08F" w14:textId="77777777" w:rsidR="00D64EAF" w:rsidRDefault="00D64EAF" w:rsidP="00D64EAF">
      <w:pPr>
        <w:spacing w:before="240" w:after="120"/>
      </w:pPr>
      <w:r w:rsidRPr="634DCF9B">
        <w:rPr>
          <w:rFonts w:ascii="system-ui" w:eastAsia="system-ui" w:hAnsi="system-ui" w:cs="system-ui"/>
        </w:rPr>
        <w:lastRenderedPageBreak/>
        <w:t>Transparantie: duidelijke communicatie met klanten, eerlijke tarieven, geen verstopte kosten. Je weet waar je geld naartoe gaat.</w:t>
      </w:r>
    </w:p>
    <w:p w14:paraId="7994E08D" w14:textId="77777777" w:rsidR="00D64EAF" w:rsidRDefault="00D64EAF" w:rsidP="00D64EAF">
      <w:pPr>
        <w:spacing w:before="240" w:after="120"/>
      </w:pPr>
      <w:r w:rsidRPr="634DCF9B">
        <w:rPr>
          <w:rFonts w:ascii="system-ui" w:eastAsia="system-ui" w:hAnsi="system-ui" w:cs="system-ui"/>
        </w:rPr>
        <w:t>Vertrouwen: langdurige relaties opbouwen, altijd eerlijk met klanten omgaan, geen gekke dingen doen. Je kunt je vertrouwen stellen in FAON.</w:t>
      </w:r>
    </w:p>
    <w:p w14:paraId="5F7782EC" w14:textId="77777777" w:rsidR="00D64EAF" w:rsidRDefault="00D64EAF" w:rsidP="00D64EAF">
      <w:pPr>
        <w:spacing w:before="240" w:after="120"/>
      </w:pPr>
      <w:r w:rsidRPr="634DCF9B">
        <w:rPr>
          <w:rFonts w:ascii="system-ui" w:eastAsia="system-ui" w:hAnsi="system-ui" w:cs="system-ui"/>
        </w:rPr>
        <w:t>Maatwerk: persoonlijke plannen per klant, niet zomaar standaardadviezen uitdelen. FAON ziet dat jij anders bent dan je buurman.</w:t>
      </w:r>
    </w:p>
    <w:p w14:paraId="06E681C3" w14:textId="77777777" w:rsidR="00D64EAF" w:rsidRDefault="00D64EAF" w:rsidP="00D64EAF">
      <w:pPr>
        <w:spacing w:before="240" w:after="120"/>
      </w:pPr>
      <w:r w:rsidRPr="634DCF9B">
        <w:rPr>
          <w:rFonts w:ascii="system-ui" w:eastAsia="system-ui" w:hAnsi="system-ui" w:cs="system-ui"/>
        </w:rPr>
        <w:t>Deze drie waarden vormen samen een rode draad. Je ervaart ze in elke dienst die FAON levert en in elke keer dat je met het bureau communiceert.</w:t>
      </w:r>
    </w:p>
    <w:p w14:paraId="540CCA24" w14:textId="77777777" w:rsidR="00D64EAF" w:rsidRDefault="00D64EAF" w:rsidP="00D64EAF">
      <w:pPr>
        <w:spacing w:before="240" w:after="120"/>
        <w:rPr>
          <w:rFonts w:ascii="system-ui" w:eastAsia="system-ui" w:hAnsi="system-ui" w:cs="system-ui"/>
        </w:rPr>
      </w:pPr>
    </w:p>
    <w:p w14:paraId="09B398AE" w14:textId="77777777" w:rsidR="00D64EAF" w:rsidRDefault="00D64EAF" w:rsidP="00D64EAF">
      <w:pPr>
        <w:spacing w:line="254" w:lineRule="auto"/>
        <w:rPr>
          <w:b/>
          <w:bCs/>
        </w:rPr>
      </w:pPr>
      <w:r w:rsidRPr="634DCF9B">
        <w:rPr>
          <w:b/>
          <w:bCs/>
        </w:rPr>
        <w:br w:type="page"/>
      </w:r>
    </w:p>
    <w:p w14:paraId="49F4F745" w14:textId="77777777" w:rsidR="00D64EAF" w:rsidRDefault="00D64EAF" w:rsidP="00D64EAF">
      <w:pPr>
        <w:pStyle w:val="Kop1"/>
        <w:rPr>
          <w:rFonts w:ascii="system-ui" w:eastAsia="system-ui" w:hAnsi="system-ui" w:cs="system-ui"/>
          <w:sz w:val="24"/>
          <w:szCs w:val="24"/>
        </w:rPr>
      </w:pPr>
      <w:bookmarkStart w:id="13" w:name="_Toc211505422"/>
      <w:bookmarkStart w:id="14" w:name="_Toc1998143483"/>
      <w:r>
        <w:lastRenderedPageBreak/>
        <w:t xml:space="preserve">Hoofdstuk 4, Analyse van de doelgroep </w:t>
      </w:r>
      <w:bookmarkEnd w:id="13"/>
      <w:r w:rsidRPr="372AF303">
        <w:rPr>
          <w:rFonts w:ascii="system-ui" w:eastAsia="system-ui" w:hAnsi="system-ui" w:cs="system-ui"/>
          <w:sz w:val="24"/>
          <w:szCs w:val="24"/>
        </w:rPr>
        <w:t>Wie zijn de Ondernemers Waarop FAON Richt?</w:t>
      </w:r>
      <w:bookmarkEnd w:id="14"/>
    </w:p>
    <w:p w14:paraId="55BEE469" w14:textId="77777777" w:rsidR="00D64EAF" w:rsidRDefault="00D64EAF" w:rsidP="00D64EAF">
      <w:pPr>
        <w:spacing w:before="120" w:after="120"/>
      </w:pPr>
      <w:r w:rsidRPr="634DCF9B">
        <w:rPr>
          <w:rFonts w:ascii="system-ui" w:eastAsia="system-ui" w:hAnsi="system-ui" w:cs="system-ui"/>
        </w:rPr>
        <w:t xml:space="preserve">De primaire doelgroep van FAON bestaat uit ondernemers als persoon in verschillende fases: van startende ondernemers tot ervaren zzp'ers en klein tot middelgrote ondernemers die in hun privéfinanciën grip en rust willen. Deze groep is divers, maar heeft wel enkele dingen gemeen. Ze zijn vaak tussen de 30 en 60 jaar, hebben vaak een partner of gezin waarmee ze financiële besluiten nemen, en voelen zich verantwoordelijk voor lange termijnzekerheid zoals pensioen, verzekeringen en erfenis. Veel van hen hebben niet de tijd of kennis om hun financiële leven volledig zelf op orde te stellen, maar willen ook niet door verkopers worden benaderd die alleen producten willen slijten. </w:t>
      </w:r>
    </w:p>
    <w:p w14:paraId="174D81E3" w14:textId="77777777" w:rsidR="00D64EAF" w:rsidRDefault="00D64EAF" w:rsidP="00D64EAF">
      <w:pPr>
        <w:spacing w:before="240" w:after="120"/>
      </w:pPr>
      <w:r w:rsidRPr="634DCF9B">
        <w:rPr>
          <w:rFonts w:ascii="system-ui" w:eastAsia="system-ui" w:hAnsi="system-ui" w:cs="system-ui"/>
        </w:rPr>
        <w:t xml:space="preserve">Ondernemers zoeken advies op cruciale momenten: wanneer ze een hypotheek willen, wanneer ze naar pensioen gaan, wanneer ze hun vermogen willen beleggen, of wanneer er onzekerheid ontstaat door crisis of bedrijfsmoeilijkheden. Ze waarderen eerlijkheid en willen begrijpen waarom een bepaald advies wordt gegeven. Veel ondernemers voelen zich eenzaam in hun rol. Ze zijn de eindverantwoordelijke voor alles. Ze zoeken naar iemand die meedenkt, in plaats van alleen opdrachten op te geven. De doelgroep is ook steeds meer digitaal ingesteld: ze willen kunnen inloggen, zien wat er staat, het bijhouden, maar willen daarnaast ook gewoon kunnen bellen of spreken met iemand. </w:t>
      </w:r>
    </w:p>
    <w:p w14:paraId="137CB0F8" w14:textId="77777777" w:rsidR="00D64EAF" w:rsidRDefault="00D64EAF" w:rsidP="00D64EAF">
      <w:pPr>
        <w:spacing w:before="240" w:after="120"/>
      </w:pPr>
      <w:r w:rsidRPr="634DCF9B">
        <w:rPr>
          <w:rFonts w:ascii="system-ui" w:eastAsia="system-ui" w:hAnsi="system-ui" w:cs="system-ui"/>
        </w:rPr>
        <w:t>FAON richt zich dus niet op alle ondernemers, maar op ondernemers die vier dingen waarderen: persoonlijkheid (zien als mens, niet als dossier), onafhankelijkheid (geen productdruk), helderheid (duidelijke taal en keuzes) en toekomstgerichtheid (advies dat verder kijkt dan nu). Dit zijn de ondernemers die bereid zijn om in een adviesrelatie te investeren, omdat ze snappen dat goed advies lang meegaat.</w:t>
      </w:r>
    </w:p>
    <w:p w14:paraId="319DC2DB" w14:textId="77777777" w:rsidR="00D64EAF" w:rsidRDefault="00D64EAF" w:rsidP="00D64EAF"/>
    <w:p w14:paraId="0C491E35" w14:textId="77777777" w:rsidR="00D64EAF" w:rsidRDefault="00D64EAF" w:rsidP="00D64EAF">
      <w:pPr>
        <w:pStyle w:val="Kop1"/>
      </w:pPr>
    </w:p>
    <w:p w14:paraId="6C189824" w14:textId="77777777" w:rsidR="00D64EAF" w:rsidRDefault="00D64EAF" w:rsidP="00D64EAF">
      <w:r>
        <w:br w:type="page"/>
      </w:r>
    </w:p>
    <w:p w14:paraId="06918276" w14:textId="77777777" w:rsidR="00D64EAF" w:rsidRDefault="00D64EAF" w:rsidP="00D64EAF">
      <w:pPr>
        <w:pStyle w:val="Kop1"/>
      </w:pPr>
      <w:bookmarkStart w:id="15" w:name="_Toc211505428"/>
      <w:bookmarkStart w:id="16" w:name="_Toc1361238247"/>
      <w:r>
        <w:lastRenderedPageBreak/>
        <w:t>Hoofdstuk 5, Analyse van de concurrenten:</w:t>
      </w:r>
      <w:bookmarkEnd w:id="15"/>
      <w:bookmarkEnd w:id="16"/>
      <w:r>
        <w:t xml:space="preserve"> </w:t>
      </w:r>
    </w:p>
    <w:p w14:paraId="17469334" w14:textId="77777777" w:rsidR="00D64EAF" w:rsidRPr="008A5DF2" w:rsidRDefault="00D64EAF" w:rsidP="00D64EAF">
      <w:pPr>
        <w:rPr>
          <w:i/>
          <w:iCs/>
        </w:rPr>
      </w:pPr>
    </w:p>
    <w:p w14:paraId="0989FD6C" w14:textId="77777777" w:rsidR="00D64EAF" w:rsidRDefault="00D64EAF" w:rsidP="00D64EAF">
      <w:r>
        <w:t xml:space="preserve">De volgende bedrijven zijn uitgekozen op basis van marktanalyse, met behulp van het vijfkrachtenmodel </w:t>
      </w:r>
    </w:p>
    <w:p w14:paraId="0DCBCF4F" w14:textId="77777777" w:rsidR="00D64EAF" w:rsidRDefault="00D64EAF" w:rsidP="00D64EAF">
      <w:pPr>
        <w:pStyle w:val="Lijstalinea"/>
        <w:numPr>
          <w:ilvl w:val="0"/>
          <w:numId w:val="5"/>
        </w:numPr>
        <w:spacing w:after="160" w:line="278" w:lineRule="auto"/>
      </w:pPr>
      <w:r>
        <w:t>Interne concurrentie (bestaande concurrentie)</w:t>
      </w:r>
    </w:p>
    <w:p w14:paraId="5EDCD094" w14:textId="77777777" w:rsidR="00D64EAF" w:rsidRDefault="00D64EAF" w:rsidP="00D64EAF">
      <w:pPr>
        <w:pStyle w:val="Lijstalinea"/>
        <w:numPr>
          <w:ilvl w:val="0"/>
          <w:numId w:val="5"/>
        </w:numPr>
        <w:spacing w:after="160" w:line="278" w:lineRule="auto"/>
      </w:pPr>
      <w:r>
        <w:t xml:space="preserve">Externe concurrentie (afnemers en Leveranciers) </w:t>
      </w:r>
    </w:p>
    <w:p w14:paraId="583AB786" w14:textId="77777777" w:rsidR="00D64EAF" w:rsidRPr="00D969F8" w:rsidRDefault="00D64EAF" w:rsidP="00D64EAF">
      <w:pPr>
        <w:pStyle w:val="Lijstalinea"/>
        <w:numPr>
          <w:ilvl w:val="0"/>
          <w:numId w:val="5"/>
        </w:numPr>
        <w:spacing w:after="160" w:line="278" w:lineRule="auto"/>
      </w:pPr>
      <w:r>
        <w:t>Potentiële concurrentie (binnendringers en Substituten)</w:t>
      </w:r>
    </w:p>
    <w:p w14:paraId="5F9F6FE3" w14:textId="77777777" w:rsidR="00D64EAF" w:rsidRPr="00D969F8" w:rsidRDefault="00D64EAF" w:rsidP="00D64EAF">
      <w:r w:rsidRPr="00D969F8">
        <w:t>De geanalyseerde bedrijven:</w:t>
      </w:r>
    </w:p>
    <w:p w14:paraId="02943A00" w14:textId="77777777" w:rsidR="00D64EAF" w:rsidRPr="00D969F8" w:rsidRDefault="00D64EAF" w:rsidP="00D64EAF">
      <w:pPr>
        <w:pStyle w:val="Lijstalinea"/>
        <w:numPr>
          <w:ilvl w:val="0"/>
          <w:numId w:val="4"/>
        </w:numPr>
        <w:spacing w:after="160" w:line="278" w:lineRule="auto"/>
      </w:pPr>
      <w:r w:rsidRPr="00D969F8">
        <w:t>ING, Divisie ‘private bank’</w:t>
      </w:r>
      <w:r>
        <w:t xml:space="preserve">       - Substituten</w:t>
      </w:r>
    </w:p>
    <w:p w14:paraId="0B81C002" w14:textId="77777777" w:rsidR="00D64EAF" w:rsidRPr="00D969F8" w:rsidRDefault="00D64EAF" w:rsidP="00D64EAF">
      <w:pPr>
        <w:pStyle w:val="Lijstalinea"/>
        <w:numPr>
          <w:ilvl w:val="0"/>
          <w:numId w:val="4"/>
        </w:numPr>
        <w:spacing w:after="160" w:line="278" w:lineRule="auto"/>
      </w:pPr>
      <w:r w:rsidRPr="00D969F8">
        <w:t>Van Lanschot Private bank</w:t>
      </w:r>
      <w:r>
        <w:t xml:space="preserve">     -</w:t>
      </w:r>
      <w:r w:rsidRPr="00D969F8">
        <w:t xml:space="preserve"> </w:t>
      </w:r>
      <w:r>
        <w:t>Substituten</w:t>
      </w:r>
    </w:p>
    <w:p w14:paraId="0BAFD470" w14:textId="77777777" w:rsidR="00D64EAF" w:rsidRPr="00D969F8" w:rsidRDefault="00D64EAF" w:rsidP="00D64EAF">
      <w:pPr>
        <w:pStyle w:val="Lijstalinea"/>
        <w:numPr>
          <w:ilvl w:val="0"/>
          <w:numId w:val="4"/>
        </w:numPr>
        <w:spacing w:after="160" w:line="278" w:lineRule="auto"/>
      </w:pPr>
      <w:r w:rsidRPr="00D969F8">
        <w:t>Delen private bank</w:t>
      </w:r>
      <w:r>
        <w:t xml:space="preserve">                    -</w:t>
      </w:r>
      <w:r w:rsidRPr="00D969F8">
        <w:t xml:space="preserve"> </w:t>
      </w:r>
      <w:r>
        <w:t>Substituten</w:t>
      </w:r>
    </w:p>
    <w:p w14:paraId="737590A3" w14:textId="77777777" w:rsidR="00D64EAF" w:rsidRPr="00D969F8" w:rsidRDefault="00D64EAF" w:rsidP="00D64EAF">
      <w:pPr>
        <w:pStyle w:val="Lijstalinea"/>
        <w:numPr>
          <w:ilvl w:val="0"/>
          <w:numId w:val="4"/>
        </w:numPr>
        <w:spacing w:after="160" w:line="278" w:lineRule="auto"/>
      </w:pPr>
      <w:r w:rsidRPr="00D969F8">
        <w:t>De ondernemingshypotheek</w:t>
      </w:r>
      <w:r>
        <w:t xml:space="preserve"> - Concurrentie</w:t>
      </w:r>
    </w:p>
    <w:p w14:paraId="003AA480" w14:textId="77777777" w:rsidR="00D64EAF" w:rsidRPr="00D969F8" w:rsidRDefault="00D64EAF" w:rsidP="00D64EAF">
      <w:pPr>
        <w:pStyle w:val="Lijstalinea"/>
        <w:numPr>
          <w:ilvl w:val="0"/>
          <w:numId w:val="4"/>
        </w:numPr>
        <w:spacing w:after="160" w:line="278" w:lineRule="auto"/>
      </w:pPr>
      <w:r w:rsidRPr="00D969F8">
        <w:t>NIBC bank</w:t>
      </w:r>
      <w:r>
        <w:t xml:space="preserve">                                  - Leverancier</w:t>
      </w:r>
    </w:p>
    <w:p w14:paraId="64C5627E" w14:textId="77777777" w:rsidR="00D64EAF" w:rsidRPr="00D969F8" w:rsidRDefault="00D64EAF" w:rsidP="00D64EAF">
      <w:pPr>
        <w:pStyle w:val="Lijstalinea"/>
        <w:numPr>
          <w:ilvl w:val="0"/>
          <w:numId w:val="4"/>
        </w:numPr>
        <w:spacing w:after="160" w:line="278" w:lineRule="auto"/>
      </w:pPr>
      <w:r w:rsidRPr="00D969F8">
        <w:t>Reliever</w:t>
      </w:r>
      <w:r>
        <w:tab/>
      </w:r>
      <w:r>
        <w:tab/>
        <w:t xml:space="preserve">          - Binnendringers </w:t>
      </w:r>
    </w:p>
    <w:p w14:paraId="03606B1F" w14:textId="77777777" w:rsidR="00D64EAF" w:rsidRPr="00D969F8" w:rsidRDefault="00D64EAF" w:rsidP="00D64EAF">
      <w:pPr>
        <w:pStyle w:val="Lijstalinea"/>
        <w:numPr>
          <w:ilvl w:val="0"/>
          <w:numId w:val="4"/>
        </w:numPr>
        <w:spacing w:after="160" w:line="278" w:lineRule="auto"/>
      </w:pPr>
      <w:r w:rsidRPr="00D969F8">
        <w:t>Van Bruggen</w:t>
      </w:r>
      <w:r>
        <w:tab/>
      </w:r>
      <w:r>
        <w:tab/>
        <w:t xml:space="preserve">          - Concurrentie</w:t>
      </w:r>
    </w:p>
    <w:p w14:paraId="24FA42FB" w14:textId="77777777" w:rsidR="00D64EAF" w:rsidRPr="00D969F8" w:rsidRDefault="00D64EAF" w:rsidP="00D64EAF">
      <w:pPr>
        <w:pStyle w:val="Lijstalinea"/>
        <w:numPr>
          <w:ilvl w:val="0"/>
          <w:numId w:val="4"/>
        </w:numPr>
        <w:spacing w:after="160" w:line="278" w:lineRule="auto"/>
      </w:pPr>
      <w:r w:rsidRPr="00D969F8">
        <w:t>Dutch Uncles</w:t>
      </w:r>
      <w:r>
        <w:tab/>
      </w:r>
      <w:r>
        <w:tab/>
        <w:t xml:space="preserve">          - Concurrente</w:t>
      </w:r>
    </w:p>
    <w:p w14:paraId="2FE84BEF" w14:textId="77777777" w:rsidR="00D64EAF" w:rsidRDefault="00D64EAF" w:rsidP="00D64EAF">
      <w:r>
        <w:t xml:space="preserve">Deze bedrijven zijn vervolgens beoordeelt op onderstaande grondslagen en geavaleerd op Sterke en Zwakke punten. </w:t>
      </w:r>
    </w:p>
    <w:tbl>
      <w:tblPr>
        <w:tblStyle w:val="Tabelraster"/>
        <w:tblW w:w="9209" w:type="dxa"/>
        <w:tblLayout w:type="fixed"/>
        <w:tblLook w:val="04A0" w:firstRow="1" w:lastRow="0" w:firstColumn="1" w:lastColumn="0" w:noHBand="0" w:noVBand="1"/>
      </w:tblPr>
      <w:tblGrid>
        <w:gridCol w:w="2122"/>
        <w:gridCol w:w="2835"/>
        <w:gridCol w:w="2268"/>
        <w:gridCol w:w="1984"/>
      </w:tblGrid>
      <w:tr w:rsidR="00D64EAF" w14:paraId="44E5A0DF" w14:textId="77777777" w:rsidTr="0053722C">
        <w:tc>
          <w:tcPr>
            <w:tcW w:w="2122" w:type="dxa"/>
            <w:shd w:val="clear" w:color="auto" w:fill="8DE1C7"/>
          </w:tcPr>
          <w:p w14:paraId="7DB5E4DD" w14:textId="77777777" w:rsidR="00D64EAF" w:rsidRDefault="00D64EAF" w:rsidP="0053722C">
            <w:r>
              <w:t>Organisatie centraal</w:t>
            </w:r>
          </w:p>
        </w:tc>
        <w:tc>
          <w:tcPr>
            <w:tcW w:w="2835" w:type="dxa"/>
            <w:shd w:val="clear" w:color="auto" w:fill="8DE1C7"/>
          </w:tcPr>
          <w:p w14:paraId="4619F8B5" w14:textId="77777777" w:rsidR="00D64EAF" w:rsidRDefault="00D64EAF" w:rsidP="0053722C">
            <w:r>
              <w:t xml:space="preserve">Product/Dienst centraal    </w:t>
            </w:r>
          </w:p>
        </w:tc>
        <w:tc>
          <w:tcPr>
            <w:tcW w:w="2268" w:type="dxa"/>
            <w:shd w:val="clear" w:color="auto" w:fill="8DE1C7"/>
          </w:tcPr>
          <w:p w14:paraId="6D670C58" w14:textId="77777777" w:rsidR="00D64EAF" w:rsidRDefault="00D64EAF" w:rsidP="0053722C">
            <w:r>
              <w:t>Marketingvariabele Centraal</w:t>
            </w:r>
          </w:p>
        </w:tc>
        <w:tc>
          <w:tcPr>
            <w:tcW w:w="1984" w:type="dxa"/>
            <w:shd w:val="clear" w:color="auto" w:fill="8DE1C7"/>
          </w:tcPr>
          <w:p w14:paraId="25518EF2" w14:textId="77777777" w:rsidR="00D64EAF" w:rsidRDefault="00D64EAF" w:rsidP="0053722C">
            <w:r>
              <w:t>Ontvanger centraal</w:t>
            </w:r>
          </w:p>
        </w:tc>
      </w:tr>
      <w:tr w:rsidR="00D64EAF" w14:paraId="7331DB9E" w14:textId="77777777" w:rsidTr="0053722C">
        <w:tc>
          <w:tcPr>
            <w:tcW w:w="2122" w:type="dxa"/>
          </w:tcPr>
          <w:p w14:paraId="38596560" w14:textId="77777777" w:rsidR="00D64EAF" w:rsidRDefault="00D64EAF" w:rsidP="0053722C">
            <w:pPr>
              <w:pStyle w:val="Lijstalinea"/>
              <w:numPr>
                <w:ilvl w:val="0"/>
                <w:numId w:val="5"/>
              </w:numPr>
            </w:pPr>
            <w:r>
              <w:t>Corporate ability</w:t>
            </w:r>
          </w:p>
          <w:p w14:paraId="5892EFF6" w14:textId="77777777" w:rsidR="00D64EAF" w:rsidRDefault="00D64EAF" w:rsidP="0053722C">
            <w:pPr>
              <w:pStyle w:val="Lijstalinea"/>
              <w:numPr>
                <w:ilvl w:val="0"/>
                <w:numId w:val="5"/>
              </w:numPr>
            </w:pPr>
            <w:r>
              <w:t>Mentaliteit</w:t>
            </w:r>
          </w:p>
          <w:p w14:paraId="180C9346" w14:textId="77777777" w:rsidR="00D64EAF" w:rsidRPr="008A5DF2" w:rsidRDefault="00D64EAF" w:rsidP="0053722C">
            <w:pPr>
              <w:pStyle w:val="Lijstalinea"/>
              <w:numPr>
                <w:ilvl w:val="0"/>
                <w:numId w:val="5"/>
              </w:numPr>
            </w:pPr>
            <w:r>
              <w:t>Medewerkers</w:t>
            </w:r>
          </w:p>
        </w:tc>
        <w:tc>
          <w:tcPr>
            <w:tcW w:w="2835" w:type="dxa"/>
          </w:tcPr>
          <w:p w14:paraId="357AB547" w14:textId="77777777" w:rsidR="00D64EAF" w:rsidRDefault="00D64EAF" w:rsidP="0053722C">
            <w:pPr>
              <w:pStyle w:val="Lijstalinea"/>
              <w:numPr>
                <w:ilvl w:val="0"/>
                <w:numId w:val="5"/>
              </w:numPr>
            </w:pPr>
            <w:r>
              <w:t>Prototypisch</w:t>
            </w:r>
          </w:p>
          <w:p w14:paraId="3F893E42" w14:textId="77777777" w:rsidR="00D64EAF" w:rsidRDefault="00D64EAF" w:rsidP="0053722C">
            <w:pPr>
              <w:pStyle w:val="Lijstalinea"/>
              <w:numPr>
                <w:ilvl w:val="0"/>
                <w:numId w:val="5"/>
              </w:numPr>
            </w:pPr>
            <w:r>
              <w:t>Producteigenschappen</w:t>
            </w:r>
          </w:p>
          <w:p w14:paraId="0F263F2C" w14:textId="77777777" w:rsidR="00D64EAF" w:rsidRPr="008A5DF2" w:rsidRDefault="00D64EAF" w:rsidP="0053722C">
            <w:pPr>
              <w:pStyle w:val="Lijstalinea"/>
              <w:numPr>
                <w:ilvl w:val="0"/>
                <w:numId w:val="5"/>
              </w:numPr>
            </w:pPr>
            <w:r>
              <w:t>Rationeel voordeel</w:t>
            </w:r>
          </w:p>
        </w:tc>
        <w:tc>
          <w:tcPr>
            <w:tcW w:w="2268" w:type="dxa"/>
          </w:tcPr>
          <w:p w14:paraId="4952429E" w14:textId="77777777" w:rsidR="00D64EAF" w:rsidRDefault="00D64EAF" w:rsidP="0053722C">
            <w:pPr>
              <w:pStyle w:val="Lijstalinea"/>
              <w:numPr>
                <w:ilvl w:val="0"/>
                <w:numId w:val="5"/>
              </w:numPr>
            </w:pPr>
            <w:r>
              <w:t>Prijs</w:t>
            </w:r>
          </w:p>
          <w:p w14:paraId="73D273BF" w14:textId="77777777" w:rsidR="00D64EAF" w:rsidRDefault="00D64EAF" w:rsidP="0053722C">
            <w:pPr>
              <w:pStyle w:val="Lijstalinea"/>
              <w:numPr>
                <w:ilvl w:val="0"/>
                <w:numId w:val="5"/>
              </w:numPr>
            </w:pPr>
            <w:r>
              <w:t>Distributie</w:t>
            </w:r>
          </w:p>
          <w:p w14:paraId="6BAF6A1C" w14:textId="77777777" w:rsidR="00D64EAF" w:rsidRDefault="00D64EAF" w:rsidP="0053722C">
            <w:pPr>
              <w:pStyle w:val="Lijstalinea"/>
              <w:numPr>
                <w:ilvl w:val="0"/>
                <w:numId w:val="5"/>
              </w:numPr>
            </w:pPr>
            <w:r>
              <w:t>Vormgeving</w:t>
            </w:r>
          </w:p>
          <w:p w14:paraId="43869A73" w14:textId="77777777" w:rsidR="00D64EAF" w:rsidRPr="008A5DF2" w:rsidRDefault="00D64EAF" w:rsidP="0053722C">
            <w:pPr>
              <w:pStyle w:val="Lijstalinea"/>
              <w:numPr>
                <w:ilvl w:val="0"/>
                <w:numId w:val="5"/>
              </w:numPr>
            </w:pPr>
            <w:r>
              <w:t>Visibility</w:t>
            </w:r>
          </w:p>
        </w:tc>
        <w:tc>
          <w:tcPr>
            <w:tcW w:w="1984" w:type="dxa"/>
          </w:tcPr>
          <w:p w14:paraId="1DE0055F" w14:textId="77777777" w:rsidR="00D64EAF" w:rsidRDefault="00D64EAF" w:rsidP="0053722C">
            <w:pPr>
              <w:pStyle w:val="Lijstalinea"/>
              <w:numPr>
                <w:ilvl w:val="0"/>
                <w:numId w:val="5"/>
              </w:numPr>
            </w:pPr>
            <w:r>
              <w:t>Doelgroep</w:t>
            </w:r>
          </w:p>
          <w:p w14:paraId="363ACDF3" w14:textId="77777777" w:rsidR="00D64EAF" w:rsidRDefault="00D64EAF" w:rsidP="0053722C">
            <w:pPr>
              <w:pStyle w:val="Lijstalinea"/>
              <w:numPr>
                <w:ilvl w:val="0"/>
                <w:numId w:val="5"/>
              </w:numPr>
            </w:pPr>
            <w:r>
              <w:t>Situatie</w:t>
            </w:r>
          </w:p>
          <w:p w14:paraId="08FBC536" w14:textId="77777777" w:rsidR="00D64EAF" w:rsidRDefault="00D64EAF" w:rsidP="0053722C">
            <w:pPr>
              <w:pStyle w:val="Lijstalinea"/>
              <w:numPr>
                <w:ilvl w:val="0"/>
                <w:numId w:val="5"/>
              </w:numPr>
            </w:pPr>
            <w:r>
              <w:t>Emotioneel voordeel</w:t>
            </w:r>
          </w:p>
          <w:p w14:paraId="3DC96B9B" w14:textId="77777777" w:rsidR="00D64EAF" w:rsidRPr="008A5DF2" w:rsidRDefault="00D64EAF" w:rsidP="0053722C">
            <w:pPr>
              <w:pStyle w:val="Lijstalinea"/>
              <w:numPr>
                <w:ilvl w:val="0"/>
                <w:numId w:val="5"/>
              </w:numPr>
            </w:pPr>
            <w:r>
              <w:t>Waarde</w:t>
            </w:r>
          </w:p>
        </w:tc>
      </w:tr>
    </w:tbl>
    <w:p w14:paraId="5AC33315" w14:textId="77777777" w:rsidR="00D64EAF" w:rsidRDefault="00D64EAF" w:rsidP="00D64EAF">
      <w:pPr>
        <w:spacing w:before="120"/>
        <w:rPr>
          <w:rFonts w:ascii="Arial" w:eastAsia="Arial" w:hAnsi="Arial" w:cs="Arial"/>
          <w:color w:val="000000" w:themeColor="text1"/>
          <w:sz w:val="28"/>
          <w:szCs w:val="28"/>
        </w:rPr>
      </w:pPr>
    </w:p>
    <w:p w14:paraId="0D8BA20C" w14:textId="77777777" w:rsidR="00D64EAF" w:rsidRDefault="00D64EAF" w:rsidP="00D64EAF">
      <w:pPr>
        <w:spacing w:before="120"/>
        <w:rPr>
          <w:rFonts w:ascii="Arial" w:eastAsia="Arial" w:hAnsi="Arial" w:cs="Arial"/>
          <w:color w:val="000000" w:themeColor="text1"/>
          <w:sz w:val="28"/>
          <w:szCs w:val="28"/>
        </w:rPr>
      </w:pPr>
    </w:p>
    <w:p w14:paraId="40D44BAD" w14:textId="77777777" w:rsidR="00D64EAF" w:rsidRDefault="00D64EAF" w:rsidP="00D64EAF">
      <w:pPr>
        <w:rPr>
          <w:rFonts w:ascii="Aptos" w:eastAsia="Aptos" w:hAnsi="Aptos" w:cs="Aptos"/>
          <w:b/>
          <w:bCs/>
          <w:sz w:val="22"/>
          <w:szCs w:val="22"/>
        </w:rPr>
      </w:pPr>
      <w:r>
        <w:rPr>
          <w:rFonts w:ascii="Aptos" w:eastAsia="Aptos" w:hAnsi="Aptos" w:cs="Aptos"/>
          <w:b/>
          <w:bCs/>
          <w:sz w:val="22"/>
          <w:szCs w:val="22"/>
        </w:rPr>
        <w:br w:type="page"/>
      </w:r>
    </w:p>
    <w:p w14:paraId="2B67F0DC" w14:textId="77777777" w:rsidR="00D64EAF" w:rsidRPr="005C0FEF" w:rsidRDefault="00D64EAF" w:rsidP="00D64EAF">
      <w:pPr>
        <w:pStyle w:val="Kop2"/>
      </w:pPr>
      <w:bookmarkStart w:id="17" w:name="_Toc211505429"/>
      <w:bookmarkStart w:id="18" w:name="_Toc1279568511"/>
      <w:r>
        <w:lastRenderedPageBreak/>
        <w:t>Delen private bank</w:t>
      </w:r>
      <w:bookmarkEnd w:id="17"/>
      <w:bookmarkEnd w:id="18"/>
      <w:r>
        <w:t xml:space="preserve"> </w:t>
      </w:r>
    </w:p>
    <w:p w14:paraId="4D8FE690"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Historie</w:t>
      </w:r>
    </w:p>
    <w:p w14:paraId="248CF675" w14:textId="77777777" w:rsidR="00D64EAF" w:rsidRPr="00586C81"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Delen Private Bank werd opgericht in 1936 in Antwerpen als wisselagentschap.</w:t>
      </w:r>
    </w:p>
    <w:p w14:paraId="4ED7BFAB" w14:textId="77777777" w:rsidR="00D64EAF" w:rsidRPr="00586C81" w:rsidRDefault="00D64EAF" w:rsidP="00D64EAF">
      <w:pPr>
        <w:pStyle w:val="Lijstalinea"/>
        <w:spacing w:before="120" w:line="259" w:lineRule="auto"/>
        <w:ind w:left="719"/>
        <w:rPr>
          <w:rFonts w:eastAsiaTheme="minorEastAsia" w:cstheme="minorHAnsi"/>
          <w:color w:val="000000" w:themeColor="text1"/>
          <w:sz w:val="16"/>
          <w:szCs w:val="16"/>
        </w:rPr>
      </w:pPr>
    </w:p>
    <w:p w14:paraId="45E0E2CE" w14:textId="77777777" w:rsidR="00D64EA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Bedrijfsoriëntatie</w:t>
      </w:r>
      <w:r>
        <w:rPr>
          <w:rFonts w:eastAsiaTheme="minorEastAsia" w:cstheme="minorHAnsi"/>
          <w:b/>
          <w:bCs/>
          <w:color w:val="000000" w:themeColor="text1"/>
        </w:rPr>
        <w:t>:</w:t>
      </w:r>
    </w:p>
    <w:p w14:paraId="5F69D0F3" w14:textId="77777777" w:rsidR="00D64EAF" w:rsidRPr="00586C81" w:rsidRDefault="00D64EAF" w:rsidP="00D64EAF">
      <w:pPr>
        <w:pStyle w:val="Lijstalinea"/>
        <w:numPr>
          <w:ilvl w:val="0"/>
          <w:numId w:val="10"/>
        </w:numPr>
        <w:rPr>
          <w:rFonts w:eastAsiaTheme="minorEastAsia" w:cstheme="minorHAnsi"/>
          <w:color w:val="000000" w:themeColor="text1"/>
        </w:rPr>
      </w:pPr>
      <w:r w:rsidRPr="00CD4136">
        <w:rPr>
          <w:rFonts w:cstheme="minorHAnsi"/>
          <w:color w:val="000000"/>
        </w:rPr>
        <w:t>Delen is</w:t>
      </w:r>
      <w:r w:rsidRPr="00CD4136">
        <w:rPr>
          <w:rStyle w:val="apple-converted-space"/>
          <w:rFonts w:cstheme="minorHAnsi"/>
          <w:color w:val="000000"/>
        </w:rPr>
        <w:t> </w:t>
      </w:r>
      <w:r w:rsidRPr="00CD4136">
        <w:rPr>
          <w:rStyle w:val="Zwaar"/>
          <w:rFonts w:cstheme="minorHAnsi"/>
          <w:color w:val="000000"/>
        </w:rPr>
        <w:t>markt en procesgeoriënteerd</w:t>
      </w:r>
      <w:r w:rsidRPr="00CD4136">
        <w:rPr>
          <w:rFonts w:cstheme="minorHAnsi"/>
          <w:color w:val="000000"/>
        </w:rPr>
        <w:t>. De organisatie richt zich op de private banking markt en heeft een strak beleggingsproces. Daarnaast is ze</w:t>
      </w:r>
      <w:r w:rsidRPr="00CD4136">
        <w:rPr>
          <w:rStyle w:val="apple-converted-space"/>
          <w:rFonts w:cstheme="minorHAnsi"/>
          <w:color w:val="000000"/>
        </w:rPr>
        <w:t> </w:t>
      </w:r>
      <w:r w:rsidRPr="00CD4136">
        <w:rPr>
          <w:rStyle w:val="Zwaar"/>
          <w:rFonts w:cstheme="minorHAnsi"/>
          <w:color w:val="000000"/>
        </w:rPr>
        <w:t>conceptgeoriënteerd</w:t>
      </w:r>
      <w:r w:rsidRPr="00CD4136">
        <w:rPr>
          <w:rStyle w:val="apple-converted-space"/>
          <w:rFonts w:cstheme="minorHAnsi"/>
          <w:b/>
          <w:bCs/>
          <w:color w:val="000000"/>
        </w:rPr>
        <w:t> </w:t>
      </w:r>
      <w:r w:rsidRPr="00CD4136">
        <w:rPr>
          <w:rFonts w:cstheme="minorHAnsi"/>
          <w:color w:val="000000"/>
        </w:rPr>
        <w:t>door de aanpak van beleggen, planning en successie.</w:t>
      </w:r>
    </w:p>
    <w:p w14:paraId="7981EB7E" w14:textId="77777777" w:rsidR="00D64EAF" w:rsidRPr="00586C81" w:rsidRDefault="00D64EAF" w:rsidP="00D64EAF">
      <w:pPr>
        <w:pStyle w:val="Lijstalinea"/>
        <w:spacing w:before="120"/>
        <w:ind w:left="719"/>
        <w:rPr>
          <w:rFonts w:eastAsiaTheme="minorEastAsia" w:cstheme="minorHAnsi"/>
          <w:color w:val="000000" w:themeColor="text1"/>
          <w:sz w:val="16"/>
          <w:szCs w:val="16"/>
        </w:rPr>
      </w:pPr>
    </w:p>
    <w:p w14:paraId="08342C39"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 xml:space="preserve">Visie en Missie </w:t>
      </w:r>
    </w:p>
    <w:p w14:paraId="54914C51" w14:textId="77777777" w:rsidR="00D64EAF" w:rsidRPr="00586C81"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 missie is om vermogen duurzaam, behoedzaam en met oog op de volgende generatie te beheren. De visie benadrukt persoonlijke relaties, digitale efficiëntie en continuïteit door familiale waarden.</w:t>
      </w:r>
    </w:p>
    <w:p w14:paraId="65298F72" w14:textId="77777777" w:rsidR="00D64EAF" w:rsidRPr="00586C81" w:rsidRDefault="00D64EAF" w:rsidP="00D64EAF">
      <w:pPr>
        <w:pStyle w:val="Lijstalinea"/>
        <w:spacing w:before="120" w:line="259" w:lineRule="auto"/>
        <w:ind w:left="719"/>
        <w:rPr>
          <w:rFonts w:eastAsiaTheme="minorEastAsia" w:cstheme="minorHAnsi"/>
          <w:color w:val="000000" w:themeColor="text1"/>
          <w:sz w:val="16"/>
          <w:szCs w:val="16"/>
        </w:rPr>
      </w:pPr>
    </w:p>
    <w:p w14:paraId="06710852"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Kerncompetenties: Wat claimt de concurrent</w:t>
      </w:r>
    </w:p>
    <w:p w14:paraId="3958E797" w14:textId="77777777" w:rsidR="00D64EAF" w:rsidRPr="00723B3C"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Delen onderscheidt zich met professioneel vermogensbeheer, estate planning, persoonlijke service en digitale efficiëntie. Duurzaamheid en onafhankelijkheid vormen de ruggengraat van hun dienstverlening.</w:t>
      </w:r>
    </w:p>
    <w:p w14:paraId="22B94F5E" w14:textId="77777777" w:rsidR="00D64EAF" w:rsidRPr="00586C81" w:rsidRDefault="00D64EAF" w:rsidP="00D64EAF">
      <w:pPr>
        <w:spacing w:before="120"/>
        <w:ind w:left="417" w:hanging="418"/>
        <w:rPr>
          <w:rFonts w:eastAsiaTheme="minorEastAsia" w:cstheme="minorHAnsi"/>
          <w:color w:val="000000" w:themeColor="text1"/>
          <w:sz w:val="16"/>
          <w:szCs w:val="16"/>
        </w:rPr>
      </w:pPr>
    </w:p>
    <w:p w14:paraId="3A2695E0"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Cultuur: wat vind je hierover terug in woord en beeld</w:t>
      </w:r>
    </w:p>
    <w:p w14:paraId="75508C36" w14:textId="77777777" w:rsidR="00D64EAF" w:rsidRPr="00586C81" w:rsidRDefault="00D64EAF" w:rsidP="00D64EAF">
      <w:pPr>
        <w:pStyle w:val="Lijstalinea"/>
        <w:numPr>
          <w:ilvl w:val="0"/>
          <w:numId w:val="6"/>
        </w:numPr>
        <w:spacing w:line="259" w:lineRule="auto"/>
        <w:rPr>
          <w:rFonts w:cstheme="minorHAnsi"/>
        </w:rPr>
      </w:pPr>
      <w:r w:rsidRPr="00723B3C">
        <w:rPr>
          <w:rFonts w:cstheme="minorHAnsi"/>
          <w:color w:val="000000"/>
        </w:rPr>
        <w:t>De bedrijfscultuur is vertrouwen en persoonlijke aandacht. In woord en beeld gebruikt Delen sobere, stijlvolle communicatie met nadruk op rust, professionaliteit en lange termijnrelaties.</w:t>
      </w:r>
    </w:p>
    <w:p w14:paraId="2E1FEBA7" w14:textId="77777777" w:rsidR="00D64EAF" w:rsidRPr="00586C81" w:rsidRDefault="00D64EAF" w:rsidP="00D64EAF">
      <w:pPr>
        <w:pStyle w:val="Lijstalinea"/>
        <w:spacing w:line="259" w:lineRule="auto"/>
        <w:ind w:left="719"/>
        <w:rPr>
          <w:rFonts w:cstheme="minorHAnsi"/>
          <w:sz w:val="16"/>
          <w:szCs w:val="16"/>
        </w:rPr>
      </w:pPr>
    </w:p>
    <w:p w14:paraId="19A03F0F"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Organisatiewaarden: welke waarden streeft het bedrijf na</w:t>
      </w:r>
    </w:p>
    <w:p w14:paraId="339FF0AD" w14:textId="77777777" w:rsidR="00D64EAF" w:rsidRPr="00723B3C"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Belangrijkste waarden zijn</w:t>
      </w:r>
      <w:r w:rsidRPr="00723B3C">
        <w:rPr>
          <w:rStyle w:val="apple-converted-space"/>
          <w:rFonts w:cstheme="minorHAnsi"/>
          <w:color w:val="000000"/>
        </w:rPr>
        <w:t> </w:t>
      </w:r>
      <w:r w:rsidRPr="00723B3C">
        <w:rPr>
          <w:rStyle w:val="Zwaar"/>
          <w:rFonts w:cstheme="minorHAnsi"/>
          <w:color w:val="000000"/>
        </w:rPr>
        <w:t>behoedzaamheid</w:t>
      </w:r>
      <w:r w:rsidRPr="00723B3C">
        <w:rPr>
          <w:rFonts w:cstheme="minorHAnsi"/>
          <w:color w:val="000000"/>
        </w:rPr>
        <w:t>,</w:t>
      </w:r>
      <w:r w:rsidRPr="00723B3C">
        <w:rPr>
          <w:rStyle w:val="apple-converted-space"/>
          <w:rFonts w:cstheme="minorHAnsi"/>
          <w:color w:val="000000"/>
        </w:rPr>
        <w:t> </w:t>
      </w:r>
      <w:r w:rsidRPr="00723B3C">
        <w:rPr>
          <w:rStyle w:val="Zwaar"/>
          <w:rFonts w:cstheme="minorHAnsi"/>
          <w:color w:val="000000"/>
        </w:rPr>
        <w:t>duurzaamheid</w:t>
      </w:r>
      <w:r w:rsidRPr="00723B3C">
        <w:rPr>
          <w:rFonts w:cstheme="minorHAnsi"/>
          <w:color w:val="000000"/>
        </w:rPr>
        <w:t>,</w:t>
      </w:r>
      <w:r w:rsidRPr="00723B3C">
        <w:rPr>
          <w:rStyle w:val="apple-converted-space"/>
          <w:rFonts w:cstheme="minorHAnsi"/>
          <w:color w:val="000000"/>
        </w:rPr>
        <w:t> </w:t>
      </w:r>
      <w:r w:rsidRPr="00723B3C">
        <w:rPr>
          <w:rStyle w:val="Zwaar"/>
          <w:rFonts w:cstheme="minorHAnsi"/>
          <w:color w:val="000000"/>
        </w:rPr>
        <w:t>persoonlijk contact</w:t>
      </w:r>
      <w:r>
        <w:rPr>
          <w:rFonts w:cstheme="minorHAnsi"/>
          <w:color w:val="000000"/>
        </w:rPr>
        <w:t xml:space="preserve"> en </w:t>
      </w:r>
      <w:r w:rsidRPr="00723B3C">
        <w:rPr>
          <w:rStyle w:val="Zwaar"/>
          <w:rFonts w:cstheme="minorHAnsi"/>
          <w:color w:val="000000"/>
        </w:rPr>
        <w:t>efficiëntie</w:t>
      </w:r>
      <w:r w:rsidRPr="00723B3C">
        <w:rPr>
          <w:rFonts w:cstheme="minorHAnsi"/>
          <w:color w:val="000000"/>
        </w:rPr>
        <w:t xml:space="preserve">. Deze waarden komen terug in hun klantrelaties </w:t>
      </w:r>
      <w:r>
        <w:rPr>
          <w:rFonts w:cstheme="minorHAnsi"/>
          <w:color w:val="000000"/>
        </w:rPr>
        <w:t>e</w:t>
      </w:r>
      <w:r w:rsidRPr="00723B3C">
        <w:rPr>
          <w:rFonts w:cstheme="minorHAnsi"/>
          <w:color w:val="000000"/>
        </w:rPr>
        <w:t>n hun interne werkwijze.</w:t>
      </w:r>
    </w:p>
    <w:p w14:paraId="19E0E89A" w14:textId="77777777" w:rsidR="00D64EAF" w:rsidRPr="00586C81" w:rsidRDefault="00D64EAF" w:rsidP="00D64EAF">
      <w:pPr>
        <w:pStyle w:val="Lijstalinea"/>
        <w:spacing w:before="120"/>
        <w:ind w:left="719"/>
        <w:rPr>
          <w:rFonts w:eastAsiaTheme="minorEastAsia" w:cstheme="minorHAnsi"/>
          <w:color w:val="000000" w:themeColor="text1"/>
          <w:sz w:val="16"/>
          <w:szCs w:val="16"/>
        </w:rPr>
      </w:pPr>
    </w:p>
    <w:p w14:paraId="644827EC"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Op welke doelgroep gericht</w:t>
      </w:r>
    </w:p>
    <w:p w14:paraId="3F30699E" w14:textId="77777777" w:rsidR="00D64EAF" w:rsidRPr="00586C81"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Delen richt zich op vermogende particulieren en families die vermogen willen laten groeien en doorgeven. Ook jongere professionals met opbouwend vermogen behoren tot de doelgroep.</w:t>
      </w:r>
    </w:p>
    <w:p w14:paraId="3F50A6EB" w14:textId="77777777" w:rsidR="00D64EAF" w:rsidRPr="00586C81" w:rsidRDefault="00D64EAF" w:rsidP="00D64EAF">
      <w:pPr>
        <w:pStyle w:val="Lijstalinea"/>
        <w:spacing w:line="259" w:lineRule="auto"/>
        <w:ind w:left="719"/>
        <w:rPr>
          <w:rFonts w:eastAsiaTheme="minorEastAsia" w:cstheme="minorHAnsi"/>
          <w:color w:val="000000" w:themeColor="text1"/>
          <w:sz w:val="16"/>
          <w:szCs w:val="16"/>
        </w:rPr>
      </w:pPr>
    </w:p>
    <w:p w14:paraId="14205B04"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Merknaam: fictief of beschrijvend</w:t>
      </w:r>
    </w:p>
    <w:p w14:paraId="38507388" w14:textId="77777777" w:rsidR="00D64EAF" w:rsidRPr="00723B3C"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 naam Delen is</w:t>
      </w:r>
      <w:r w:rsidRPr="00723B3C">
        <w:rPr>
          <w:rStyle w:val="Zwaar"/>
          <w:rFonts w:cstheme="minorHAnsi"/>
          <w:color w:val="000000"/>
        </w:rPr>
        <w:t xml:space="preserve"> beschrijvend</w:t>
      </w:r>
      <w:r w:rsidRPr="00723B3C">
        <w:rPr>
          <w:rFonts w:cstheme="minorHAnsi"/>
          <w:color w:val="000000"/>
        </w:rPr>
        <w:t xml:space="preserve">, het staat voor delen van kennis, groei en vertrouwen. </w:t>
      </w:r>
    </w:p>
    <w:p w14:paraId="016D0266" w14:textId="77777777" w:rsidR="00D64EAF" w:rsidRPr="00586C81" w:rsidRDefault="00D64EAF" w:rsidP="00D64EAF">
      <w:pPr>
        <w:pStyle w:val="Lijstalinea"/>
        <w:spacing w:before="120"/>
        <w:ind w:left="417"/>
        <w:rPr>
          <w:rFonts w:eastAsiaTheme="minorEastAsia" w:cstheme="minorHAnsi"/>
          <w:color w:val="000000" w:themeColor="text1"/>
          <w:sz w:val="18"/>
          <w:szCs w:val="18"/>
        </w:rPr>
      </w:pPr>
    </w:p>
    <w:p w14:paraId="4E01BC4D" w14:textId="77777777" w:rsidR="00D64EAF" w:rsidRPr="005C0FEF" w:rsidRDefault="00D64EAF" w:rsidP="00D64EAF">
      <w:pPr>
        <w:ind w:left="-1"/>
        <w:rPr>
          <w:rFonts w:eastAsiaTheme="minorEastAsia" w:cstheme="minorHAnsi"/>
          <w:b/>
          <w:bCs/>
          <w:color w:val="000000" w:themeColor="text1"/>
        </w:rPr>
      </w:pPr>
      <w:r w:rsidRPr="005C0FEF">
        <w:rPr>
          <w:rFonts w:eastAsiaTheme="minorEastAsia" w:cstheme="minorHAnsi"/>
          <w:b/>
          <w:bCs/>
          <w:color w:val="000000" w:themeColor="text1"/>
        </w:rPr>
        <w:t>Hoe is de categorie afgebakend: welke points of parity/differentiation zie je?</w:t>
      </w:r>
    </w:p>
    <w:p w14:paraId="33A1A71F" w14:textId="77777777" w:rsidR="00D64EAF" w:rsidRPr="00723B3C"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Zoals andere private banken biedt Delen vermogensbeheer, planning en persoonlijke service. Ze onderscheidt zich door haar digitale eenvoud, duurzaamheid en relatief lage instapdrempel.</w:t>
      </w:r>
    </w:p>
    <w:p w14:paraId="5B952AB3" w14:textId="77777777" w:rsidR="00D64EAF" w:rsidRPr="005C0FEF" w:rsidRDefault="00D64EAF" w:rsidP="00D64EAF">
      <w:pPr>
        <w:ind w:left="417" w:hanging="418"/>
        <w:rPr>
          <w:rFonts w:eastAsiaTheme="minorEastAsia" w:cstheme="minorHAnsi"/>
          <w:b/>
          <w:bCs/>
          <w:color w:val="000000" w:themeColor="text1"/>
        </w:rPr>
      </w:pPr>
      <w:r w:rsidRPr="005C0FEF">
        <w:rPr>
          <w:rFonts w:eastAsiaTheme="minorEastAsia" w:cstheme="minorHAnsi"/>
          <w:b/>
          <w:bCs/>
          <w:color w:val="000000" w:themeColor="text1"/>
        </w:rPr>
        <w:t>Aan welke universele waarden is de positionering gelinkt?</w:t>
      </w:r>
    </w:p>
    <w:p w14:paraId="0493F816" w14:textId="77777777" w:rsidR="00D64EAF" w:rsidRPr="00723B3C" w:rsidRDefault="00D64EAF" w:rsidP="00D64EAF">
      <w:pPr>
        <w:pStyle w:val="Lijstalinea"/>
        <w:numPr>
          <w:ilvl w:val="0"/>
          <w:numId w:val="6"/>
        </w:numPr>
        <w:spacing w:line="259" w:lineRule="auto"/>
        <w:rPr>
          <w:rFonts w:eastAsiaTheme="minorEastAsia" w:cstheme="minorHAnsi"/>
          <w:color w:val="000000" w:themeColor="text1"/>
        </w:rPr>
      </w:pPr>
      <w:r w:rsidRPr="00723B3C">
        <w:rPr>
          <w:rFonts w:cstheme="minorHAnsi"/>
          <w:color w:val="000000"/>
        </w:rPr>
        <w:t>De positionering is verbonden met</w:t>
      </w:r>
      <w:r w:rsidRPr="00723B3C">
        <w:rPr>
          <w:rStyle w:val="apple-converted-space"/>
          <w:rFonts w:cstheme="minorHAnsi"/>
          <w:color w:val="000000"/>
        </w:rPr>
        <w:t> </w:t>
      </w:r>
      <w:r w:rsidRPr="00723B3C">
        <w:rPr>
          <w:rStyle w:val="Zwaar"/>
          <w:rFonts w:cstheme="minorHAnsi"/>
          <w:color w:val="000000"/>
        </w:rPr>
        <w:t>vertrouwen</w:t>
      </w:r>
      <w:r w:rsidRPr="00723B3C">
        <w:rPr>
          <w:rFonts w:cstheme="minorHAnsi"/>
          <w:color w:val="000000"/>
        </w:rPr>
        <w:t>,</w:t>
      </w:r>
      <w:r w:rsidRPr="00723B3C">
        <w:rPr>
          <w:rStyle w:val="apple-converted-space"/>
          <w:rFonts w:cstheme="minorHAnsi"/>
          <w:b/>
          <w:bCs/>
          <w:color w:val="000000"/>
        </w:rPr>
        <w:t> </w:t>
      </w:r>
      <w:r w:rsidRPr="00723B3C">
        <w:rPr>
          <w:rStyle w:val="Zwaar"/>
          <w:rFonts w:cstheme="minorHAnsi"/>
          <w:color w:val="000000"/>
        </w:rPr>
        <w:t>zekerheid</w:t>
      </w:r>
      <w:r w:rsidRPr="00723B3C">
        <w:rPr>
          <w:rFonts w:cstheme="minorHAnsi"/>
          <w:color w:val="000000"/>
        </w:rPr>
        <w:t>,</w:t>
      </w:r>
      <w:r w:rsidRPr="00723B3C">
        <w:rPr>
          <w:rStyle w:val="apple-converted-space"/>
          <w:rFonts w:cstheme="minorHAnsi"/>
          <w:b/>
          <w:bCs/>
          <w:color w:val="000000"/>
        </w:rPr>
        <w:t> </w:t>
      </w:r>
      <w:r w:rsidRPr="00723B3C">
        <w:rPr>
          <w:rStyle w:val="Zwaar"/>
          <w:rFonts w:cstheme="minorHAnsi"/>
          <w:color w:val="000000"/>
        </w:rPr>
        <w:t>persoonlijke aandacht</w:t>
      </w:r>
      <w:r w:rsidRPr="00723B3C">
        <w:rPr>
          <w:rFonts w:cstheme="minorHAnsi"/>
          <w:b/>
          <w:bCs/>
          <w:color w:val="000000"/>
        </w:rPr>
        <w:t>,</w:t>
      </w:r>
      <w:r w:rsidRPr="00723B3C">
        <w:rPr>
          <w:rStyle w:val="apple-converted-space"/>
          <w:rFonts w:cstheme="minorHAnsi"/>
          <w:b/>
          <w:bCs/>
          <w:color w:val="000000"/>
        </w:rPr>
        <w:t> </w:t>
      </w:r>
      <w:r w:rsidRPr="00723B3C">
        <w:rPr>
          <w:rStyle w:val="Zwaar"/>
          <w:rFonts w:cstheme="minorHAnsi"/>
          <w:color w:val="000000"/>
        </w:rPr>
        <w:t>duurzaamheid</w:t>
      </w:r>
      <w:r w:rsidRPr="00723B3C">
        <w:rPr>
          <w:rStyle w:val="apple-converted-space"/>
          <w:rFonts w:cstheme="minorHAnsi"/>
          <w:b/>
          <w:bCs/>
          <w:color w:val="000000"/>
        </w:rPr>
        <w:t> </w:t>
      </w:r>
      <w:r w:rsidRPr="00723B3C">
        <w:rPr>
          <w:rFonts w:cstheme="minorHAnsi"/>
          <w:color w:val="000000"/>
        </w:rPr>
        <w:t>en</w:t>
      </w:r>
      <w:r w:rsidRPr="00723B3C">
        <w:rPr>
          <w:rStyle w:val="apple-converted-space"/>
          <w:rFonts w:cstheme="minorHAnsi"/>
          <w:b/>
          <w:bCs/>
          <w:color w:val="000000"/>
        </w:rPr>
        <w:t> </w:t>
      </w:r>
      <w:r w:rsidRPr="00723B3C">
        <w:rPr>
          <w:rStyle w:val="Zwaar"/>
          <w:rFonts w:cstheme="minorHAnsi"/>
          <w:color w:val="000000"/>
        </w:rPr>
        <w:t>vrijheid van keuze</w:t>
      </w:r>
      <w:r w:rsidRPr="00723B3C">
        <w:rPr>
          <w:rFonts w:cstheme="minorHAnsi"/>
          <w:color w:val="000000"/>
        </w:rPr>
        <w:t>. Deze waarden creëren een gevoel van rust.</w:t>
      </w:r>
    </w:p>
    <w:p w14:paraId="3BA11C6A" w14:textId="77777777" w:rsidR="00D64EAF" w:rsidRPr="00723B3C" w:rsidRDefault="00D64EAF" w:rsidP="00D64EAF">
      <w:pPr>
        <w:rPr>
          <w:rFonts w:cstheme="minorHAnsi"/>
          <w:b/>
          <w:bCs/>
        </w:rPr>
      </w:pPr>
    </w:p>
    <w:p w14:paraId="2ECBDFBB" w14:textId="77777777" w:rsidR="00D64EAF" w:rsidRDefault="00D64EAF" w:rsidP="00D64EAF">
      <w:pPr>
        <w:rPr>
          <w:b/>
          <w:bCs/>
        </w:rPr>
      </w:pPr>
    </w:p>
    <w:p w14:paraId="5E52DEE0" w14:textId="77777777" w:rsidR="00D64EAF" w:rsidRPr="005C0FEF" w:rsidRDefault="00D64EAF" w:rsidP="00D64EAF">
      <w:pPr>
        <w:pStyle w:val="Kop2"/>
      </w:pPr>
      <w:bookmarkStart w:id="19" w:name="_Toc211505430"/>
      <w:bookmarkStart w:id="20" w:name="_Toc197868144"/>
      <w:r>
        <w:t>De ondernemershypotheek</w:t>
      </w:r>
      <w:bookmarkEnd w:id="19"/>
      <w:bookmarkEnd w:id="20"/>
    </w:p>
    <w:p w14:paraId="2C3D1E54"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Historie</w:t>
      </w:r>
    </w:p>
    <w:p w14:paraId="3FC14605" w14:textId="77777777" w:rsidR="00D64EAF" w:rsidRPr="00FD616E" w:rsidRDefault="00D64EAF" w:rsidP="00D64EAF">
      <w:pPr>
        <w:pStyle w:val="Lijstalinea"/>
        <w:numPr>
          <w:ilvl w:val="0"/>
          <w:numId w:val="6"/>
        </w:numPr>
        <w:spacing w:line="259" w:lineRule="auto"/>
        <w:rPr>
          <w:rStyle w:val="apple-converted-space"/>
          <w:rFonts w:eastAsia="Arial" w:cstheme="minorHAnsi"/>
          <w:color w:val="000000" w:themeColor="text1"/>
        </w:rPr>
      </w:pPr>
      <w:r w:rsidRPr="00A15A2B">
        <w:rPr>
          <w:rFonts w:cstheme="minorHAnsi"/>
          <w:color w:val="000000"/>
        </w:rPr>
        <w:t>De Ondernemershypotheek is opgericht door Renz Millenaar om ondernemers, ZZP’ers en DGA’s makkelijker aan een hypotheek te helpen.</w:t>
      </w:r>
      <w:r w:rsidRPr="00A15A2B">
        <w:rPr>
          <w:rStyle w:val="apple-converted-space"/>
          <w:rFonts w:cstheme="minorHAnsi"/>
          <w:color w:val="000000"/>
        </w:rPr>
        <w:t> </w:t>
      </w:r>
    </w:p>
    <w:p w14:paraId="74A80EEC" w14:textId="77777777" w:rsidR="00D64EAF" w:rsidRPr="00A15A2B" w:rsidRDefault="00D64EAF" w:rsidP="00D64EAF">
      <w:pPr>
        <w:pStyle w:val="Lijstalinea"/>
        <w:spacing w:line="259" w:lineRule="auto"/>
        <w:ind w:left="719"/>
        <w:rPr>
          <w:rFonts w:eastAsia="Arial" w:cstheme="minorHAnsi"/>
          <w:color w:val="000000" w:themeColor="text1"/>
        </w:rPr>
      </w:pPr>
    </w:p>
    <w:p w14:paraId="6E515D28" w14:textId="77777777" w:rsidR="00D64EA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Bedrijfsoriëntatie</w:t>
      </w:r>
      <w:r>
        <w:rPr>
          <w:rFonts w:eastAsia="Arial" w:cstheme="minorHAnsi"/>
          <w:b/>
          <w:bCs/>
          <w:color w:val="000000" w:themeColor="text1"/>
        </w:rPr>
        <w:t>:</w:t>
      </w:r>
    </w:p>
    <w:p w14:paraId="426FB740" w14:textId="77777777" w:rsidR="00D64EAF" w:rsidRPr="00FD616E" w:rsidRDefault="00D64EAF" w:rsidP="00D64EAF">
      <w:pPr>
        <w:pStyle w:val="Lijstalinea"/>
        <w:numPr>
          <w:ilvl w:val="0"/>
          <w:numId w:val="10"/>
        </w:numPr>
        <w:rPr>
          <w:rFonts w:eastAsia="Arial" w:cstheme="minorHAnsi"/>
          <w:color w:val="000000" w:themeColor="text1"/>
        </w:rPr>
      </w:pPr>
      <w:r w:rsidRPr="00FD616E">
        <w:rPr>
          <w:rFonts w:cstheme="minorHAnsi"/>
          <w:color w:val="000000"/>
        </w:rPr>
        <w:t>De organisatie is duidelijk</w:t>
      </w:r>
      <w:r w:rsidRPr="00FD616E">
        <w:rPr>
          <w:rStyle w:val="apple-converted-space"/>
          <w:rFonts w:cstheme="minorHAnsi"/>
          <w:color w:val="000000"/>
        </w:rPr>
        <w:t> </w:t>
      </w:r>
      <w:r w:rsidRPr="00FD616E">
        <w:rPr>
          <w:rStyle w:val="Zwaar"/>
          <w:rFonts w:cstheme="minorHAnsi"/>
          <w:color w:val="000000"/>
        </w:rPr>
        <w:t>marktgeoriënteerd</w:t>
      </w:r>
      <w:r w:rsidRPr="00FD616E">
        <w:rPr>
          <w:rFonts w:cstheme="minorHAnsi"/>
          <w:color w:val="000000"/>
        </w:rPr>
        <w:t>, omdat ze zich richt op de specifieke doelgroep van ondernemers. Daarnaast is ze</w:t>
      </w:r>
      <w:r w:rsidRPr="00FD616E">
        <w:rPr>
          <w:rStyle w:val="apple-converted-space"/>
          <w:rFonts w:cstheme="minorHAnsi"/>
          <w:color w:val="000000"/>
        </w:rPr>
        <w:t> </w:t>
      </w:r>
      <w:r w:rsidRPr="00FD616E">
        <w:rPr>
          <w:rStyle w:val="Zwaar"/>
          <w:rFonts w:cstheme="minorHAnsi"/>
          <w:color w:val="000000"/>
        </w:rPr>
        <w:t>proces en conceptgeoriënteerd</w:t>
      </w:r>
      <w:r w:rsidRPr="00FD616E">
        <w:rPr>
          <w:rFonts w:cstheme="minorHAnsi"/>
          <w:color w:val="000000"/>
        </w:rPr>
        <w:t>, met een efficiënt aanvraagproces en een duidelijk adviesconcept op maat.</w:t>
      </w:r>
    </w:p>
    <w:p w14:paraId="52D5E57F" w14:textId="77777777" w:rsidR="00D64EAF" w:rsidRPr="00A15A2B" w:rsidRDefault="00D64EAF" w:rsidP="00D64EAF">
      <w:pPr>
        <w:pStyle w:val="Lijstalinea"/>
        <w:ind w:left="719"/>
        <w:rPr>
          <w:rFonts w:eastAsia="Arial" w:cstheme="minorHAnsi"/>
          <w:color w:val="000000" w:themeColor="text1"/>
        </w:rPr>
      </w:pPr>
    </w:p>
    <w:p w14:paraId="72D20B68"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 xml:space="preserve">Visie en Missie </w:t>
      </w:r>
    </w:p>
    <w:p w14:paraId="7F0C7F8D"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De missie is om hypotheken bereikbaar te maken voor ondernemers met wisselende inkomens. De visie is dat zelfstandig ondernemerschap geen obstakel mag zijn om een huis te kopen.</w:t>
      </w:r>
    </w:p>
    <w:p w14:paraId="1D863E49" w14:textId="77777777" w:rsidR="00D64EAF" w:rsidRPr="00A15A2B" w:rsidRDefault="00D64EAF" w:rsidP="00D64EAF">
      <w:pPr>
        <w:pStyle w:val="Lijstalinea"/>
        <w:ind w:left="719"/>
        <w:rPr>
          <w:rFonts w:eastAsia="Arial" w:cstheme="minorHAnsi"/>
          <w:color w:val="000000" w:themeColor="text1"/>
        </w:rPr>
      </w:pPr>
    </w:p>
    <w:p w14:paraId="421025F3"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Kerncompetenties: Wat claimt de concurrent</w:t>
      </w:r>
    </w:p>
    <w:p w14:paraId="008CB44C"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Hun kracht ligt in maatwerkadvies voor ondernemers en een soepele, snelle afhandeling. Ze combineren kennis van ondernemerschap met onafhankelijk advies van meerdere geldverstrekkers.</w:t>
      </w:r>
    </w:p>
    <w:p w14:paraId="30ED72FE" w14:textId="77777777" w:rsidR="00D64EAF" w:rsidRPr="00A15A2B" w:rsidRDefault="00D64EAF" w:rsidP="00D64EAF">
      <w:pPr>
        <w:pStyle w:val="Lijstalinea"/>
        <w:ind w:left="719"/>
        <w:rPr>
          <w:rFonts w:eastAsia="Arial" w:cstheme="minorHAnsi"/>
          <w:color w:val="000000" w:themeColor="text1"/>
        </w:rPr>
      </w:pPr>
    </w:p>
    <w:p w14:paraId="20615AA2"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Cultuur: wat vind je hierover terug in woord en beeld</w:t>
      </w:r>
    </w:p>
    <w:p w14:paraId="51DECE75"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De cultuur is persoonlijk, praktisch en ondernemend. Ze communiceren in begrijpelijke taal en tonen veel begrip voor de situatie van hun klanten.</w:t>
      </w:r>
    </w:p>
    <w:p w14:paraId="6BA33947" w14:textId="77777777" w:rsidR="00D64EAF" w:rsidRPr="00A15A2B" w:rsidRDefault="00D64EAF" w:rsidP="00D64EAF">
      <w:pPr>
        <w:pStyle w:val="Lijstalinea"/>
        <w:ind w:left="719"/>
        <w:rPr>
          <w:rFonts w:eastAsia="Arial" w:cstheme="minorHAnsi"/>
          <w:color w:val="000000" w:themeColor="text1"/>
        </w:rPr>
      </w:pPr>
    </w:p>
    <w:p w14:paraId="6FD9480F"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Organisatiewaarden: welke waarden streeft het bedrijf na</w:t>
      </w:r>
    </w:p>
    <w:p w14:paraId="7DAE5D9C"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Belangrijke waarden zijn</w:t>
      </w:r>
      <w:r w:rsidRPr="00A15A2B">
        <w:rPr>
          <w:rStyle w:val="apple-converted-space"/>
          <w:rFonts w:cstheme="minorHAnsi"/>
          <w:color w:val="000000"/>
        </w:rPr>
        <w:t> </w:t>
      </w:r>
      <w:r w:rsidRPr="00AB2AE4">
        <w:rPr>
          <w:rStyle w:val="Zwaar"/>
          <w:rFonts w:cstheme="minorHAnsi"/>
          <w:color w:val="000000"/>
        </w:rPr>
        <w:t>begrip</w:t>
      </w:r>
      <w:r w:rsidRPr="00A15A2B">
        <w:rPr>
          <w:rFonts w:cstheme="minorHAnsi"/>
          <w:color w:val="000000"/>
        </w:rPr>
        <w:t>,</w:t>
      </w:r>
      <w:r w:rsidRPr="00A15A2B">
        <w:rPr>
          <w:rStyle w:val="apple-converted-space"/>
          <w:rFonts w:cstheme="minorHAnsi"/>
          <w:color w:val="000000"/>
        </w:rPr>
        <w:t> </w:t>
      </w:r>
      <w:r w:rsidRPr="00AB2AE4">
        <w:rPr>
          <w:rStyle w:val="Zwaar"/>
          <w:rFonts w:cstheme="minorHAnsi"/>
          <w:color w:val="000000"/>
        </w:rPr>
        <w:t>transparantie</w:t>
      </w:r>
      <w:r w:rsidRPr="00A15A2B">
        <w:rPr>
          <w:rFonts w:cstheme="minorHAnsi"/>
          <w:color w:val="000000"/>
        </w:rPr>
        <w:t>,</w:t>
      </w:r>
      <w:r w:rsidRPr="00A15A2B">
        <w:rPr>
          <w:rStyle w:val="apple-converted-space"/>
          <w:rFonts w:cstheme="minorHAnsi"/>
          <w:color w:val="000000"/>
        </w:rPr>
        <w:t> </w:t>
      </w:r>
      <w:r w:rsidRPr="00AB2AE4">
        <w:rPr>
          <w:rStyle w:val="Zwaar"/>
          <w:rFonts w:cstheme="minorHAnsi"/>
          <w:color w:val="000000"/>
        </w:rPr>
        <w:t>onafhankelijkheid</w:t>
      </w:r>
      <w:r w:rsidRPr="00A15A2B">
        <w:rPr>
          <w:rStyle w:val="apple-converted-space"/>
          <w:rFonts w:cstheme="minorHAnsi"/>
          <w:color w:val="000000"/>
        </w:rPr>
        <w:t> </w:t>
      </w:r>
      <w:r w:rsidRPr="00A15A2B">
        <w:rPr>
          <w:rFonts w:cstheme="minorHAnsi"/>
          <w:color w:val="000000"/>
        </w:rPr>
        <w:t>en</w:t>
      </w:r>
      <w:r w:rsidRPr="00A15A2B">
        <w:rPr>
          <w:rStyle w:val="apple-converted-space"/>
          <w:rFonts w:cstheme="minorHAnsi"/>
          <w:color w:val="000000"/>
        </w:rPr>
        <w:t> </w:t>
      </w:r>
      <w:r w:rsidRPr="00AB2AE4">
        <w:rPr>
          <w:rStyle w:val="Zwaar"/>
          <w:rFonts w:cstheme="minorHAnsi"/>
          <w:color w:val="000000"/>
        </w:rPr>
        <w:t>snelheid</w:t>
      </w:r>
      <w:r w:rsidRPr="00A15A2B">
        <w:rPr>
          <w:rFonts w:cstheme="minorHAnsi"/>
          <w:color w:val="000000"/>
        </w:rPr>
        <w:t>. Ze willen laten zien dat ze meedenken met de klant in plaats van tegenwerken.</w:t>
      </w:r>
    </w:p>
    <w:p w14:paraId="254A14BF" w14:textId="77777777" w:rsidR="00D64EAF" w:rsidRPr="00A15A2B" w:rsidRDefault="00D64EAF" w:rsidP="00D64EAF">
      <w:pPr>
        <w:pStyle w:val="Lijstalinea"/>
        <w:ind w:left="719"/>
        <w:rPr>
          <w:rFonts w:eastAsia="Arial" w:cstheme="minorHAnsi"/>
          <w:color w:val="000000" w:themeColor="text1"/>
        </w:rPr>
      </w:pPr>
    </w:p>
    <w:p w14:paraId="260AAC98" w14:textId="77777777" w:rsidR="00D64EAF" w:rsidRPr="005C0FEF" w:rsidRDefault="00D64EAF" w:rsidP="00D64EAF">
      <w:pPr>
        <w:ind w:left="417" w:hanging="418"/>
        <w:rPr>
          <w:rFonts w:eastAsia="Arial" w:cstheme="minorHAnsi"/>
          <w:b/>
          <w:bCs/>
          <w:color w:val="000000" w:themeColor="text1"/>
        </w:rPr>
      </w:pPr>
      <w:r w:rsidRPr="005C0FEF">
        <w:rPr>
          <w:rFonts w:eastAsia="Arial" w:cstheme="minorHAnsi"/>
          <w:b/>
          <w:bCs/>
          <w:color w:val="000000" w:themeColor="text1"/>
        </w:rPr>
        <w:t>Op welke doelgroep gericht</w:t>
      </w:r>
    </w:p>
    <w:p w14:paraId="028C0875"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De doelgroep bestaat uit ZZP’ers, DGA’s en startende ondernemers die een hypotheek willen, maar niet passen binnen de standaardregels van grote banken.</w:t>
      </w:r>
    </w:p>
    <w:p w14:paraId="512D1DAF" w14:textId="77777777" w:rsidR="00D64EAF" w:rsidRPr="003771C7" w:rsidRDefault="00D64EAF" w:rsidP="00D64EAF">
      <w:pPr>
        <w:pStyle w:val="Lijstalinea"/>
        <w:ind w:left="719"/>
        <w:rPr>
          <w:rFonts w:eastAsia="Arial" w:cstheme="minorHAnsi"/>
          <w:b/>
          <w:bCs/>
          <w:color w:val="000000" w:themeColor="text1"/>
        </w:rPr>
      </w:pPr>
    </w:p>
    <w:p w14:paraId="4AD8B0B9" w14:textId="77777777" w:rsidR="00D64EAF" w:rsidRPr="003771C7" w:rsidRDefault="00D64EAF" w:rsidP="00D64EAF">
      <w:pPr>
        <w:ind w:left="417" w:hanging="418"/>
        <w:rPr>
          <w:rFonts w:eastAsia="Arial" w:cstheme="minorHAnsi"/>
          <w:b/>
          <w:bCs/>
          <w:color w:val="000000" w:themeColor="text1"/>
        </w:rPr>
      </w:pPr>
      <w:r w:rsidRPr="003771C7">
        <w:rPr>
          <w:rFonts w:eastAsia="Arial" w:cstheme="minorHAnsi"/>
          <w:b/>
          <w:bCs/>
          <w:color w:val="000000" w:themeColor="text1"/>
        </w:rPr>
        <w:t>Merknaam: fictief of beschrijvend</w:t>
      </w:r>
    </w:p>
    <w:p w14:paraId="76007422"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De naam De Ondernemershypotheek is beschrijvend en zegt direct wat het bedrijf doet: hypotheken regelen voor ondernemers.</w:t>
      </w:r>
    </w:p>
    <w:p w14:paraId="0A742EC5" w14:textId="77777777" w:rsidR="00D64EAF" w:rsidRPr="00A15A2B" w:rsidRDefault="00D64EAF" w:rsidP="00D64EAF">
      <w:pPr>
        <w:pStyle w:val="Lijstalinea"/>
        <w:ind w:left="719"/>
        <w:rPr>
          <w:rFonts w:eastAsia="Arial" w:cstheme="minorHAnsi"/>
          <w:color w:val="000000" w:themeColor="text1"/>
        </w:rPr>
      </w:pPr>
    </w:p>
    <w:p w14:paraId="2632FD21" w14:textId="77777777" w:rsidR="00D64EAF" w:rsidRPr="003771C7" w:rsidRDefault="00D64EAF" w:rsidP="00D64EAF">
      <w:pPr>
        <w:ind w:left="417" w:hanging="418"/>
        <w:rPr>
          <w:rFonts w:eastAsia="Arial" w:cstheme="minorHAnsi"/>
          <w:b/>
          <w:bCs/>
          <w:color w:val="000000" w:themeColor="text1"/>
        </w:rPr>
      </w:pPr>
      <w:r w:rsidRPr="003771C7">
        <w:rPr>
          <w:rFonts w:eastAsia="Arial" w:cstheme="minorHAnsi"/>
          <w:b/>
          <w:bCs/>
          <w:color w:val="000000" w:themeColor="text1"/>
        </w:rPr>
        <w:t>Hoe is de categorie afgebakend: welke points of parity/differentiation zie je?</w:t>
      </w:r>
    </w:p>
    <w:p w14:paraId="0D25B25C" w14:textId="77777777" w:rsidR="00D64EAF" w:rsidRPr="00A15A2B"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t>Net als andere hypotheekadviseurs biedt het bedrijf standaard hypotheken en financieel advies. Wat hen onderscheidt is hun specialisatie in ondernemers, flexibele beoordeling van inkomen en persoonlijke begeleiding.</w:t>
      </w:r>
    </w:p>
    <w:p w14:paraId="7A381EF4" w14:textId="77777777" w:rsidR="00D64EAF" w:rsidRPr="00A15A2B" w:rsidRDefault="00D64EAF" w:rsidP="00D64EAF">
      <w:pPr>
        <w:pStyle w:val="Lijstalinea"/>
        <w:spacing w:before="120"/>
        <w:ind w:left="719"/>
        <w:rPr>
          <w:rFonts w:eastAsia="Arial" w:cstheme="minorHAnsi"/>
          <w:color w:val="000000" w:themeColor="text1"/>
        </w:rPr>
      </w:pPr>
    </w:p>
    <w:p w14:paraId="560864EF" w14:textId="77777777" w:rsidR="00D64EAF" w:rsidRPr="00607C2F" w:rsidRDefault="00D64EAF" w:rsidP="00D64EAF">
      <w:pPr>
        <w:ind w:left="417" w:hanging="418"/>
        <w:rPr>
          <w:rFonts w:eastAsia="Arial" w:cstheme="minorHAnsi"/>
          <w:b/>
          <w:bCs/>
          <w:color w:val="000000" w:themeColor="text1"/>
        </w:rPr>
      </w:pPr>
      <w:r w:rsidRPr="00607C2F">
        <w:rPr>
          <w:rFonts w:eastAsia="Arial" w:cstheme="minorHAnsi"/>
          <w:b/>
          <w:bCs/>
          <w:color w:val="000000" w:themeColor="text1"/>
        </w:rPr>
        <w:t>Aan welke universele waarden is de positionering gelinkt?</w:t>
      </w:r>
    </w:p>
    <w:p w14:paraId="1B150D0D" w14:textId="77777777" w:rsidR="00D64EAF" w:rsidRPr="003578C5" w:rsidRDefault="00D64EAF" w:rsidP="00D64EAF">
      <w:pPr>
        <w:pStyle w:val="Lijstalinea"/>
        <w:numPr>
          <w:ilvl w:val="0"/>
          <w:numId w:val="6"/>
        </w:numPr>
        <w:spacing w:line="259" w:lineRule="auto"/>
        <w:rPr>
          <w:rFonts w:eastAsia="Arial" w:cstheme="minorHAnsi"/>
          <w:color w:val="000000" w:themeColor="text1"/>
        </w:rPr>
      </w:pPr>
      <w:r w:rsidRPr="00A15A2B">
        <w:rPr>
          <w:rFonts w:cstheme="minorHAnsi"/>
          <w:color w:val="000000"/>
        </w:rPr>
        <w:lastRenderedPageBreak/>
        <w:t>Hun positionering draait om</w:t>
      </w:r>
      <w:r w:rsidRPr="00A15A2B">
        <w:rPr>
          <w:rStyle w:val="apple-converted-space"/>
          <w:rFonts w:cstheme="minorHAnsi"/>
          <w:color w:val="000000"/>
        </w:rPr>
        <w:t> </w:t>
      </w:r>
      <w:r w:rsidRPr="00AB2AE4">
        <w:rPr>
          <w:rStyle w:val="Zwaar"/>
          <w:rFonts w:cstheme="minorHAnsi"/>
          <w:color w:val="000000"/>
        </w:rPr>
        <w:t>eerlijkheid</w:t>
      </w:r>
      <w:r w:rsidRPr="00A15A2B">
        <w:rPr>
          <w:rFonts w:cstheme="minorHAnsi"/>
          <w:color w:val="000000"/>
        </w:rPr>
        <w:t>,</w:t>
      </w:r>
      <w:r w:rsidRPr="00A15A2B">
        <w:rPr>
          <w:rStyle w:val="apple-converted-space"/>
          <w:rFonts w:cstheme="minorHAnsi"/>
          <w:color w:val="000000"/>
        </w:rPr>
        <w:t> </w:t>
      </w:r>
      <w:r w:rsidRPr="00AB2AE4">
        <w:rPr>
          <w:rStyle w:val="Zwaar"/>
          <w:rFonts w:cstheme="minorHAnsi"/>
          <w:color w:val="000000"/>
        </w:rPr>
        <w:t>gelijkheid</w:t>
      </w:r>
      <w:r w:rsidRPr="00A15A2B">
        <w:rPr>
          <w:rFonts w:cstheme="minorHAnsi"/>
          <w:color w:val="000000"/>
        </w:rPr>
        <w:t>,</w:t>
      </w:r>
      <w:r w:rsidRPr="00A15A2B">
        <w:rPr>
          <w:rStyle w:val="apple-converted-space"/>
          <w:rFonts w:cstheme="minorHAnsi"/>
          <w:color w:val="000000"/>
        </w:rPr>
        <w:t> </w:t>
      </w:r>
      <w:r w:rsidRPr="00AB2AE4">
        <w:rPr>
          <w:rStyle w:val="Zwaar"/>
          <w:rFonts w:cstheme="minorHAnsi"/>
          <w:color w:val="000000"/>
        </w:rPr>
        <w:t>betrouwbaarheid</w:t>
      </w:r>
      <w:r w:rsidRPr="00A15A2B">
        <w:rPr>
          <w:rStyle w:val="apple-converted-space"/>
          <w:rFonts w:cstheme="minorHAnsi"/>
          <w:color w:val="000000"/>
        </w:rPr>
        <w:t> </w:t>
      </w:r>
      <w:r w:rsidRPr="00A15A2B">
        <w:rPr>
          <w:rFonts w:cstheme="minorHAnsi"/>
          <w:color w:val="000000"/>
        </w:rPr>
        <w:t>en</w:t>
      </w:r>
      <w:r w:rsidRPr="00A15A2B">
        <w:rPr>
          <w:rStyle w:val="apple-converted-space"/>
          <w:rFonts w:cstheme="minorHAnsi"/>
          <w:color w:val="000000"/>
        </w:rPr>
        <w:t> </w:t>
      </w:r>
      <w:r w:rsidRPr="00AB2AE4">
        <w:rPr>
          <w:rStyle w:val="Zwaar"/>
          <w:rFonts w:cstheme="minorHAnsi"/>
          <w:color w:val="000000"/>
        </w:rPr>
        <w:t>persoonlijke service</w:t>
      </w:r>
      <w:r w:rsidRPr="00A15A2B">
        <w:rPr>
          <w:rFonts w:cstheme="minorHAnsi"/>
          <w:color w:val="000000"/>
        </w:rPr>
        <w:t>. Ze willen laten zien dat ondernemers net zo goed recht hebben op duidelijkheid en kansen bij het kopen van een huis.</w:t>
      </w:r>
    </w:p>
    <w:p w14:paraId="11A2789A" w14:textId="77777777" w:rsidR="00D64EAF" w:rsidRDefault="00D64EAF" w:rsidP="00D64EAF">
      <w:pPr>
        <w:pStyle w:val="Kop2"/>
      </w:pPr>
      <w:bookmarkStart w:id="21" w:name="_Toc211505431"/>
      <w:bookmarkStart w:id="22" w:name="_Toc863772873"/>
      <w:r>
        <w:t>NIBC-bank</w:t>
      </w:r>
      <w:bookmarkEnd w:id="21"/>
      <w:bookmarkEnd w:id="22"/>
      <w:r>
        <w:t xml:space="preserve"> </w:t>
      </w:r>
    </w:p>
    <w:p w14:paraId="20F96D5C" w14:textId="77777777" w:rsidR="00D64EAF" w:rsidRDefault="00D64EAF" w:rsidP="00D64EAF">
      <w:pPr>
        <w:spacing w:line="252" w:lineRule="auto"/>
      </w:pPr>
      <w:r w:rsidRPr="4BB7EE04">
        <w:rPr>
          <w:rFonts w:ascii="Aptos" w:eastAsia="Aptos" w:hAnsi="Aptos" w:cs="Aptos"/>
          <w:b/>
          <w:bCs/>
          <w:sz w:val="22"/>
          <w:szCs w:val="22"/>
        </w:rPr>
        <w:t xml:space="preserve">Historie </w:t>
      </w:r>
    </w:p>
    <w:p w14:paraId="1BE52BDB" w14:textId="77777777" w:rsidR="00D64EAF" w:rsidRPr="008A31FA" w:rsidRDefault="00D64EAF" w:rsidP="00D64EAF">
      <w:pPr>
        <w:pStyle w:val="Lijstalinea"/>
        <w:numPr>
          <w:ilvl w:val="0"/>
          <w:numId w:val="10"/>
        </w:numPr>
        <w:spacing w:line="252" w:lineRule="auto"/>
      </w:pPr>
      <w:r w:rsidRPr="00873567">
        <w:rPr>
          <w:rFonts w:ascii="Aptos" w:eastAsia="Aptos" w:hAnsi="Aptos" w:cs="Aptos"/>
          <w:sz w:val="22"/>
          <w:szCs w:val="22"/>
        </w:rPr>
        <w:t>NIBC werd in 1945 opgericht, met als doel financiering te verstrekken aan visionaire ondernemers die meewerkten aan de wederopbouw van Nederland na de Tweede Wereldoorlog. In de loop der jaren hebben wij ons ontwikkeld tot een ondernemende bank die zich richt op financiering, advisering en co-investering.</w:t>
      </w:r>
    </w:p>
    <w:p w14:paraId="41D02456" w14:textId="77777777" w:rsidR="00D64EAF" w:rsidRDefault="00D64EAF" w:rsidP="00D64EAF">
      <w:pPr>
        <w:pStyle w:val="Lijstalinea"/>
        <w:spacing w:line="252" w:lineRule="auto"/>
        <w:ind w:left="360"/>
      </w:pPr>
    </w:p>
    <w:p w14:paraId="690EBE6C" w14:textId="77777777" w:rsidR="00D64EAF" w:rsidRDefault="00D64EAF" w:rsidP="00D64EAF">
      <w:pPr>
        <w:spacing w:line="252" w:lineRule="auto"/>
      </w:pPr>
      <w:r w:rsidRPr="4BB7EE04">
        <w:rPr>
          <w:rFonts w:ascii="Aptos" w:eastAsia="Aptos" w:hAnsi="Aptos" w:cs="Aptos"/>
          <w:b/>
          <w:bCs/>
          <w:sz w:val="22"/>
          <w:szCs w:val="22"/>
        </w:rPr>
        <w:t>Bedrijfsoriëntatie</w:t>
      </w:r>
    </w:p>
    <w:p w14:paraId="75AC2480" w14:textId="77777777" w:rsidR="00D64EAF" w:rsidRPr="008A31FA" w:rsidRDefault="00D64EAF" w:rsidP="00D64EAF">
      <w:pPr>
        <w:pStyle w:val="Lijstalinea"/>
        <w:numPr>
          <w:ilvl w:val="0"/>
          <w:numId w:val="10"/>
        </w:numPr>
        <w:spacing w:line="252" w:lineRule="auto"/>
      </w:pPr>
      <w:r w:rsidRPr="00873567">
        <w:rPr>
          <w:rFonts w:ascii="Aptos" w:eastAsia="Aptos" w:hAnsi="Aptos" w:cs="Aptos"/>
          <w:sz w:val="22"/>
          <w:szCs w:val="22"/>
        </w:rPr>
        <w:t>NIBC Bank is duidelijk marktgeoriënteerd, omdat zij haar producten en diensten actief afstemt op de behoeften van specifieke doelgroepen, met name ondernemers. In plaats van standaardoplossingen te bieden, kijkt NIBC naar wat de klant echt nodig heeft, zoals het aanbieden van hypotheken op basis van slechts 12 maanden ondernemerschap</w:t>
      </w:r>
    </w:p>
    <w:p w14:paraId="68013896" w14:textId="77777777" w:rsidR="00D64EAF" w:rsidRDefault="00D64EAF" w:rsidP="00D64EAF">
      <w:pPr>
        <w:pStyle w:val="Lijstalinea"/>
        <w:spacing w:line="252" w:lineRule="auto"/>
        <w:ind w:left="360"/>
      </w:pPr>
    </w:p>
    <w:p w14:paraId="11E4B686" w14:textId="77777777" w:rsidR="00D64EAF" w:rsidRDefault="00D64EAF" w:rsidP="00D64EAF">
      <w:pPr>
        <w:spacing w:line="252" w:lineRule="auto"/>
      </w:pPr>
      <w:r w:rsidRPr="4BB7EE04">
        <w:rPr>
          <w:rFonts w:ascii="Aptos" w:eastAsia="Aptos" w:hAnsi="Aptos" w:cs="Aptos"/>
          <w:b/>
          <w:bCs/>
          <w:sz w:val="22"/>
          <w:szCs w:val="22"/>
        </w:rPr>
        <w:t xml:space="preserve">Visie en Missie  </w:t>
      </w:r>
    </w:p>
    <w:p w14:paraId="0E3AF8F7" w14:textId="77777777" w:rsidR="00D64EAF" w:rsidRPr="008A31FA" w:rsidRDefault="00D64EAF" w:rsidP="00D64EAF">
      <w:pPr>
        <w:pStyle w:val="Lijstalinea"/>
        <w:numPr>
          <w:ilvl w:val="0"/>
          <w:numId w:val="10"/>
        </w:numPr>
        <w:spacing w:line="252" w:lineRule="auto"/>
      </w:pPr>
      <w:r w:rsidRPr="00873567">
        <w:rPr>
          <w:rFonts w:ascii="Aptos" w:eastAsia="Aptos" w:hAnsi="Aptos" w:cs="Aptos"/>
          <w:sz w:val="22"/>
          <w:szCs w:val="22"/>
        </w:rPr>
        <w:t>Ons merkverhaal is verankerd in onze purpose, die richting geeft aan de uitvoering van onze strategie en de basis vormt van onze bedrijfscultuur en identiteit. Het verduidelijkt waar NIBC voor staat en verenigt ons als een hechte organisatie. Het leidt ieder van ons in ons dagelijks werk en vergroot ons begrip van de betekenis van ons doel in relatie tot ons gedrag tegenover onze klanten, collega's, aandeelhouders en alle andere belanghebbenden.</w:t>
      </w:r>
    </w:p>
    <w:p w14:paraId="076DDDBF" w14:textId="77777777" w:rsidR="00D64EAF" w:rsidRDefault="00D64EAF" w:rsidP="00D64EAF">
      <w:pPr>
        <w:pStyle w:val="Lijstalinea"/>
        <w:spacing w:line="252" w:lineRule="auto"/>
        <w:ind w:left="360"/>
      </w:pPr>
    </w:p>
    <w:p w14:paraId="1CE09CD7" w14:textId="77777777" w:rsidR="00D64EAF" w:rsidRDefault="00D64EAF" w:rsidP="00D64EAF">
      <w:pPr>
        <w:spacing w:line="252" w:lineRule="auto"/>
      </w:pPr>
      <w:r w:rsidRPr="4BB7EE04">
        <w:rPr>
          <w:rFonts w:ascii="Aptos" w:eastAsia="Aptos" w:hAnsi="Aptos" w:cs="Aptos"/>
          <w:b/>
          <w:bCs/>
          <w:sz w:val="22"/>
          <w:szCs w:val="22"/>
        </w:rPr>
        <w:t xml:space="preserve">Kerncompetenties: Wat claimt de concurrent </w:t>
      </w:r>
    </w:p>
    <w:p w14:paraId="6FED9D46" w14:textId="77777777" w:rsidR="00D64EAF" w:rsidRDefault="00D64EAF" w:rsidP="00D64EAF">
      <w:pPr>
        <w:pStyle w:val="Lijstalinea"/>
        <w:numPr>
          <w:ilvl w:val="0"/>
          <w:numId w:val="10"/>
        </w:numPr>
        <w:spacing w:line="252" w:lineRule="auto"/>
      </w:pPr>
      <w:r w:rsidRPr="00873567">
        <w:rPr>
          <w:rFonts w:ascii="Aptos" w:eastAsia="Aptos" w:hAnsi="Aptos" w:cs="Aptos"/>
          <w:sz w:val="22"/>
          <w:szCs w:val="22"/>
        </w:rPr>
        <w:t>Deskundigheid in financiële oplossingen.</w:t>
      </w:r>
    </w:p>
    <w:p w14:paraId="09B776FA" w14:textId="77777777" w:rsidR="00D64EAF" w:rsidRDefault="00D64EAF" w:rsidP="00D64EAF">
      <w:pPr>
        <w:pStyle w:val="Lijstalinea"/>
        <w:numPr>
          <w:ilvl w:val="0"/>
          <w:numId w:val="10"/>
        </w:numPr>
        <w:spacing w:after="160" w:line="252" w:lineRule="auto"/>
      </w:pPr>
      <w:r w:rsidRPr="00873567">
        <w:rPr>
          <w:rFonts w:ascii="Aptos" w:eastAsia="Aptos" w:hAnsi="Aptos" w:cs="Aptos"/>
          <w:sz w:val="22"/>
          <w:szCs w:val="22"/>
        </w:rPr>
        <w:t>Flexibiliteit: ze passen zich snel aan klantbehoeften aan.</w:t>
      </w:r>
    </w:p>
    <w:p w14:paraId="5E5C018D" w14:textId="77777777" w:rsidR="00D64EAF" w:rsidRDefault="00D64EAF" w:rsidP="00D64EAF">
      <w:pPr>
        <w:pStyle w:val="Lijstalinea"/>
        <w:numPr>
          <w:ilvl w:val="0"/>
          <w:numId w:val="10"/>
        </w:numPr>
        <w:spacing w:after="160" w:line="252" w:lineRule="auto"/>
      </w:pPr>
      <w:r w:rsidRPr="00873567">
        <w:rPr>
          <w:rFonts w:ascii="Aptos" w:eastAsia="Aptos" w:hAnsi="Aptos" w:cs="Aptos"/>
          <w:sz w:val="22"/>
          <w:szCs w:val="22"/>
        </w:rPr>
        <w:t>Persoonlijke samenwerking.</w:t>
      </w:r>
    </w:p>
    <w:p w14:paraId="0AB468ED" w14:textId="77777777" w:rsidR="00D64EAF" w:rsidRDefault="00D64EAF" w:rsidP="00D64EAF">
      <w:pPr>
        <w:spacing w:line="252" w:lineRule="auto"/>
      </w:pPr>
      <w:r w:rsidRPr="4BB7EE04">
        <w:rPr>
          <w:rFonts w:ascii="Aptos" w:eastAsia="Aptos" w:hAnsi="Aptos" w:cs="Aptos"/>
          <w:b/>
          <w:bCs/>
          <w:sz w:val="22"/>
          <w:szCs w:val="22"/>
        </w:rPr>
        <w:t xml:space="preserve">Cultuur: wat vind je hierover terug in woord en beeld </w:t>
      </w:r>
    </w:p>
    <w:p w14:paraId="4629F263" w14:textId="77777777" w:rsidR="00D64EAF" w:rsidRPr="008A31FA" w:rsidRDefault="00D64EAF" w:rsidP="00D64EAF">
      <w:pPr>
        <w:pStyle w:val="Lijstalinea"/>
        <w:numPr>
          <w:ilvl w:val="0"/>
          <w:numId w:val="11"/>
        </w:numPr>
        <w:spacing w:line="252" w:lineRule="auto"/>
      </w:pPr>
      <w:r w:rsidRPr="00873567">
        <w:rPr>
          <w:rFonts w:ascii="Aptos" w:eastAsia="Aptos" w:hAnsi="Aptos" w:cs="Aptos"/>
          <w:sz w:val="22"/>
          <w:szCs w:val="22"/>
        </w:rPr>
        <w:t>De cultuur van NIBC laat in woord en beeld zien dat ze professioneel en betrouwbaar zijn. Op de website gebruiken ze nette, duidelijke taal en leggen ze uit dat ze deskundig zijn en klanten goed willen helpen</w:t>
      </w:r>
    </w:p>
    <w:p w14:paraId="524492D6" w14:textId="77777777" w:rsidR="00D64EAF" w:rsidRDefault="00D64EAF" w:rsidP="00D64EAF">
      <w:pPr>
        <w:pStyle w:val="Lijstalinea"/>
        <w:spacing w:line="252" w:lineRule="auto"/>
        <w:ind w:left="360"/>
      </w:pPr>
    </w:p>
    <w:p w14:paraId="2BC1F189" w14:textId="77777777" w:rsidR="00D64EAF" w:rsidRDefault="00D64EAF" w:rsidP="00D64EAF">
      <w:pPr>
        <w:spacing w:line="252" w:lineRule="auto"/>
      </w:pPr>
      <w:r w:rsidRPr="4BB7EE04">
        <w:rPr>
          <w:rFonts w:ascii="Aptos" w:eastAsia="Aptos" w:hAnsi="Aptos" w:cs="Aptos"/>
          <w:b/>
          <w:bCs/>
          <w:sz w:val="22"/>
          <w:szCs w:val="22"/>
        </w:rPr>
        <w:t xml:space="preserve">Organisatiewaarden: welke waarden streeft het bedrijf na </w:t>
      </w:r>
    </w:p>
    <w:p w14:paraId="4A5BEDC9" w14:textId="77777777" w:rsidR="00D64EAF" w:rsidRDefault="00D64EAF" w:rsidP="00D64EAF">
      <w:pPr>
        <w:pStyle w:val="Lijstalinea"/>
        <w:numPr>
          <w:ilvl w:val="0"/>
          <w:numId w:val="11"/>
        </w:numPr>
        <w:spacing w:line="252" w:lineRule="auto"/>
      </w:pPr>
      <w:r w:rsidRPr="00873567">
        <w:rPr>
          <w:rFonts w:ascii="Aptos" w:eastAsia="Aptos" w:hAnsi="Aptos" w:cs="Aptos"/>
          <w:sz w:val="22"/>
          <w:szCs w:val="22"/>
        </w:rPr>
        <w:t>Professional</w:t>
      </w:r>
    </w:p>
    <w:p w14:paraId="43BE09C4" w14:textId="77777777" w:rsidR="00D64EAF" w:rsidRDefault="00D64EAF" w:rsidP="00D64EAF">
      <w:pPr>
        <w:pStyle w:val="Lijstalinea"/>
        <w:numPr>
          <w:ilvl w:val="1"/>
          <w:numId w:val="11"/>
        </w:numPr>
        <w:spacing w:after="160" w:line="252" w:lineRule="auto"/>
      </w:pPr>
      <w:r w:rsidRPr="00873567">
        <w:rPr>
          <w:rFonts w:ascii="Aptos" w:eastAsia="Aptos" w:hAnsi="Aptos" w:cs="Aptos"/>
          <w:sz w:val="22"/>
          <w:szCs w:val="22"/>
        </w:rPr>
        <w:t>Wij beschikken over diepgaande productkennis en bieden deskundige financiële oplossingen voor onze cliënten als basis van ons succes.</w:t>
      </w:r>
    </w:p>
    <w:p w14:paraId="6C89848F" w14:textId="77777777" w:rsidR="00D64EAF" w:rsidRDefault="00D64EAF" w:rsidP="00D64EAF">
      <w:pPr>
        <w:pStyle w:val="Lijstalinea"/>
        <w:numPr>
          <w:ilvl w:val="0"/>
          <w:numId w:val="11"/>
        </w:numPr>
        <w:spacing w:after="160" w:line="252" w:lineRule="auto"/>
      </w:pPr>
      <w:r w:rsidRPr="00873567">
        <w:rPr>
          <w:rFonts w:ascii="Aptos" w:eastAsia="Aptos" w:hAnsi="Aptos" w:cs="Aptos"/>
          <w:sz w:val="22"/>
          <w:szCs w:val="22"/>
        </w:rPr>
        <w:t>Adaptive</w:t>
      </w:r>
    </w:p>
    <w:p w14:paraId="72AF526A" w14:textId="77777777" w:rsidR="00D64EAF" w:rsidRDefault="00D64EAF" w:rsidP="00D64EAF">
      <w:pPr>
        <w:pStyle w:val="Lijstalinea"/>
        <w:numPr>
          <w:ilvl w:val="1"/>
          <w:numId w:val="11"/>
        </w:numPr>
        <w:spacing w:after="160" w:line="252" w:lineRule="auto"/>
      </w:pPr>
      <w:r w:rsidRPr="00873567">
        <w:rPr>
          <w:rFonts w:ascii="Aptos" w:eastAsia="Aptos" w:hAnsi="Aptos" w:cs="Aptos"/>
          <w:sz w:val="22"/>
          <w:szCs w:val="22"/>
        </w:rPr>
        <w:t>Flexibiliteit en verandering zitten al 80 jaar in ons DNA en helpen ons te voldoen aan de veranderende behoeften van onze klanten.</w:t>
      </w:r>
    </w:p>
    <w:p w14:paraId="4AF99F13" w14:textId="77777777" w:rsidR="00D64EAF" w:rsidRDefault="00D64EAF" w:rsidP="00D64EAF">
      <w:pPr>
        <w:pStyle w:val="Lijstalinea"/>
        <w:numPr>
          <w:ilvl w:val="0"/>
          <w:numId w:val="11"/>
        </w:numPr>
        <w:spacing w:after="160" w:line="252" w:lineRule="auto"/>
      </w:pPr>
      <w:r w:rsidRPr="00873567">
        <w:rPr>
          <w:rFonts w:ascii="Aptos" w:eastAsia="Aptos" w:hAnsi="Aptos" w:cs="Aptos"/>
          <w:sz w:val="22"/>
          <w:szCs w:val="22"/>
        </w:rPr>
        <w:t>Collaborative</w:t>
      </w:r>
    </w:p>
    <w:p w14:paraId="65586B66" w14:textId="77777777" w:rsidR="00D64EAF" w:rsidRDefault="00D64EAF" w:rsidP="00D64EAF">
      <w:pPr>
        <w:pStyle w:val="Lijstalinea"/>
        <w:numPr>
          <w:ilvl w:val="1"/>
          <w:numId w:val="11"/>
        </w:numPr>
        <w:spacing w:after="160" w:line="252" w:lineRule="auto"/>
      </w:pPr>
      <w:r w:rsidRPr="00873567">
        <w:rPr>
          <w:rFonts w:ascii="Aptos" w:eastAsia="Aptos" w:hAnsi="Aptos" w:cs="Aptos"/>
          <w:sz w:val="22"/>
          <w:szCs w:val="22"/>
        </w:rPr>
        <w:t>Wij geloven in een persoonlijke aanpak en samenwerken om duurzame impact te realiseren voor onze klanten en de wereld om ons heen.</w:t>
      </w:r>
    </w:p>
    <w:p w14:paraId="0C1D1D8C" w14:textId="77777777" w:rsidR="00D64EAF" w:rsidRDefault="00D64EAF" w:rsidP="00D64EAF">
      <w:pPr>
        <w:pStyle w:val="Lijstalinea"/>
        <w:numPr>
          <w:ilvl w:val="0"/>
          <w:numId w:val="11"/>
        </w:numPr>
        <w:spacing w:after="160" w:line="252" w:lineRule="auto"/>
      </w:pPr>
      <w:r w:rsidRPr="00873567">
        <w:rPr>
          <w:rFonts w:ascii="Aptos" w:eastAsia="Aptos" w:hAnsi="Aptos" w:cs="Aptos"/>
          <w:sz w:val="22"/>
          <w:szCs w:val="22"/>
        </w:rPr>
        <w:t>Entrepreneurial</w:t>
      </w:r>
    </w:p>
    <w:p w14:paraId="54033024" w14:textId="77777777" w:rsidR="00D64EAF" w:rsidRDefault="00D64EAF" w:rsidP="00D64EAF">
      <w:pPr>
        <w:pStyle w:val="Lijstalinea"/>
        <w:numPr>
          <w:ilvl w:val="1"/>
          <w:numId w:val="11"/>
        </w:numPr>
        <w:spacing w:after="160" w:line="252" w:lineRule="auto"/>
      </w:pPr>
      <w:r w:rsidRPr="00873567">
        <w:rPr>
          <w:rFonts w:ascii="Aptos" w:eastAsia="Aptos" w:hAnsi="Aptos" w:cs="Aptos"/>
          <w:sz w:val="22"/>
          <w:szCs w:val="22"/>
        </w:rPr>
        <w:lastRenderedPageBreak/>
        <w:t>Als solide, ondernemende financier richten we ons op het leveren van slimme financieringsoplossingen, waarbij we onze verantwoordelijkheid nemen en dingen voor elkaar krijgen.</w:t>
      </w:r>
    </w:p>
    <w:p w14:paraId="195ABC55" w14:textId="77777777" w:rsidR="00D64EAF" w:rsidRDefault="00D64EAF" w:rsidP="00D64EAF">
      <w:pPr>
        <w:rPr>
          <w:rFonts w:ascii="Aptos" w:eastAsia="Aptos" w:hAnsi="Aptos" w:cs="Aptos"/>
          <w:b/>
          <w:bCs/>
          <w:sz w:val="22"/>
          <w:szCs w:val="22"/>
        </w:rPr>
      </w:pPr>
      <w:r>
        <w:rPr>
          <w:rFonts w:ascii="Aptos" w:eastAsia="Aptos" w:hAnsi="Aptos" w:cs="Aptos"/>
          <w:b/>
          <w:bCs/>
          <w:sz w:val="22"/>
          <w:szCs w:val="22"/>
        </w:rPr>
        <w:br w:type="page"/>
      </w:r>
    </w:p>
    <w:p w14:paraId="48F7C7E5" w14:textId="77777777" w:rsidR="00D64EAF" w:rsidRPr="008A31FA" w:rsidRDefault="00D64EAF" w:rsidP="00D64EAF">
      <w:pPr>
        <w:spacing w:after="160" w:line="252" w:lineRule="auto"/>
        <w:rPr>
          <w:rFonts w:ascii="Aptos" w:eastAsia="Aptos" w:hAnsi="Aptos" w:cs="Aptos"/>
          <w:b/>
          <w:bCs/>
          <w:sz w:val="22"/>
          <w:szCs w:val="22"/>
        </w:rPr>
      </w:pPr>
      <w:r w:rsidRPr="008A31FA">
        <w:rPr>
          <w:rFonts w:ascii="Aptos" w:eastAsia="Aptos" w:hAnsi="Aptos" w:cs="Aptos"/>
          <w:b/>
          <w:bCs/>
          <w:sz w:val="22"/>
          <w:szCs w:val="22"/>
        </w:rPr>
        <w:lastRenderedPageBreak/>
        <w:t xml:space="preserve">Op welke doelgroep gericht </w:t>
      </w:r>
    </w:p>
    <w:p w14:paraId="64BC6CD0" w14:textId="77777777" w:rsidR="00D64EAF" w:rsidRDefault="00D64EAF" w:rsidP="00D64EAF">
      <w:pPr>
        <w:pStyle w:val="Lijstalinea"/>
        <w:numPr>
          <w:ilvl w:val="0"/>
          <w:numId w:val="14"/>
        </w:numPr>
        <w:spacing w:after="160" w:line="252" w:lineRule="auto"/>
      </w:pPr>
      <w:r>
        <w:rPr>
          <w:noProof/>
        </w:rPr>
        <w:drawing>
          <wp:inline distT="0" distB="0" distL="0" distR="0" wp14:anchorId="583305A2" wp14:editId="35A033A3">
            <wp:extent cx="3580181" cy="2074608"/>
            <wp:effectExtent l="0" t="0" r="1270" b="1905"/>
            <wp:docPr id="1691713835" name="drawing"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13835" name="drawing" descr="Afbeelding met tekst, schermopname, Lettertype, nummer&#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3591376" cy="2081095"/>
                    </a:xfrm>
                    <a:prstGeom prst="rect">
                      <a:avLst/>
                    </a:prstGeom>
                  </pic:spPr>
                </pic:pic>
              </a:graphicData>
            </a:graphic>
          </wp:inline>
        </w:drawing>
      </w:r>
    </w:p>
    <w:p w14:paraId="2BA7527D" w14:textId="77777777" w:rsidR="00D64EAF" w:rsidRDefault="00D64EAF" w:rsidP="00D64EAF">
      <w:pPr>
        <w:spacing w:line="252" w:lineRule="auto"/>
      </w:pPr>
      <w:r w:rsidRPr="4BB7EE04">
        <w:rPr>
          <w:rFonts w:ascii="Aptos" w:eastAsia="Aptos" w:hAnsi="Aptos" w:cs="Aptos"/>
          <w:b/>
          <w:bCs/>
          <w:sz w:val="22"/>
          <w:szCs w:val="22"/>
        </w:rPr>
        <w:t xml:space="preserve">Merknaam: fictief of beschrijvend </w:t>
      </w:r>
    </w:p>
    <w:p w14:paraId="4D14409A" w14:textId="77777777" w:rsidR="00D64EAF" w:rsidRPr="008A31FA" w:rsidRDefault="00D64EAF" w:rsidP="00D64EAF">
      <w:pPr>
        <w:pStyle w:val="Lijstalinea"/>
        <w:numPr>
          <w:ilvl w:val="0"/>
          <w:numId w:val="12"/>
        </w:numPr>
        <w:spacing w:line="252" w:lineRule="auto"/>
      </w:pPr>
      <w:r w:rsidRPr="008A31FA">
        <w:rPr>
          <w:rFonts w:ascii="Aptos" w:eastAsia="Aptos" w:hAnsi="Aptos" w:cs="Aptos"/>
          <w:sz w:val="22"/>
          <w:szCs w:val="22"/>
        </w:rPr>
        <w:t>De merknaam NIBC is fictief, omdat het niet direct beschrijft wat de bank doet. De afkorting zegt voor de meeste klanten niets concreets over de diensten, zoals hypotheken of financieringen. Hoewel het oorspronkelijk stond voor een investeringsbank, wordt de naam nu vooral als merk gebruikt en niet als beschrijving.</w:t>
      </w:r>
    </w:p>
    <w:p w14:paraId="1CFF40D2" w14:textId="77777777" w:rsidR="00D64EAF" w:rsidRDefault="00D64EAF" w:rsidP="00D64EAF">
      <w:pPr>
        <w:pStyle w:val="Lijstalinea"/>
        <w:spacing w:line="252" w:lineRule="auto"/>
        <w:ind w:left="360"/>
      </w:pPr>
    </w:p>
    <w:p w14:paraId="076668D9" w14:textId="77777777" w:rsidR="00D64EAF" w:rsidRDefault="00D64EAF" w:rsidP="00D64EAF">
      <w:pPr>
        <w:spacing w:line="252" w:lineRule="auto"/>
      </w:pPr>
      <w:r w:rsidRPr="4BB7EE04">
        <w:rPr>
          <w:rFonts w:ascii="Aptos" w:eastAsia="Aptos" w:hAnsi="Aptos" w:cs="Aptos"/>
          <w:b/>
          <w:bCs/>
          <w:sz w:val="22"/>
          <w:szCs w:val="22"/>
        </w:rPr>
        <w:t xml:space="preserve">Hoe is de categorie afgebakend: welke points of parity/differentiation zie je? </w:t>
      </w:r>
    </w:p>
    <w:p w14:paraId="7ED0F4EA" w14:textId="77777777" w:rsidR="00D64EAF" w:rsidRPr="008A31FA" w:rsidRDefault="00D64EAF" w:rsidP="00D64EAF">
      <w:pPr>
        <w:pStyle w:val="Lijstalinea"/>
        <w:numPr>
          <w:ilvl w:val="0"/>
          <w:numId w:val="12"/>
        </w:numPr>
        <w:spacing w:line="252" w:lineRule="auto"/>
        <w:rPr>
          <w:rFonts w:ascii="Aptos" w:eastAsia="Aptos" w:hAnsi="Aptos" w:cs="Aptos"/>
          <w:sz w:val="22"/>
          <w:szCs w:val="22"/>
        </w:rPr>
      </w:pPr>
      <w:r w:rsidRPr="008A31FA">
        <w:rPr>
          <w:rFonts w:ascii="Aptos" w:eastAsia="Aptos" w:hAnsi="Aptos" w:cs="Aptos"/>
          <w:sz w:val="22"/>
          <w:szCs w:val="22"/>
        </w:rPr>
        <w:t>Parity</w:t>
      </w:r>
    </w:p>
    <w:p w14:paraId="3150BC08" w14:textId="77777777" w:rsidR="00D64EAF" w:rsidRDefault="00D64EAF" w:rsidP="00D64EAF">
      <w:pPr>
        <w:pStyle w:val="Lijstalinea"/>
        <w:numPr>
          <w:ilvl w:val="1"/>
          <w:numId w:val="12"/>
        </w:numPr>
        <w:spacing w:after="160" w:line="252" w:lineRule="auto"/>
      </w:pPr>
      <w:r w:rsidRPr="008A31FA">
        <w:rPr>
          <w:rFonts w:ascii="Aptos" w:eastAsia="Aptos" w:hAnsi="Aptos" w:cs="Aptos"/>
          <w:sz w:val="22"/>
          <w:szCs w:val="22"/>
        </w:rPr>
        <w:t>Net als andere banken biedt NIBC hypotheken, financiering en advies.</w:t>
      </w:r>
    </w:p>
    <w:p w14:paraId="014A3E86" w14:textId="77777777" w:rsidR="00D64EAF" w:rsidRDefault="00D64EAF" w:rsidP="00D64EAF">
      <w:pPr>
        <w:pStyle w:val="Lijstalinea"/>
        <w:numPr>
          <w:ilvl w:val="1"/>
          <w:numId w:val="12"/>
        </w:numPr>
        <w:spacing w:after="160" w:line="252" w:lineRule="auto"/>
      </w:pPr>
      <w:r w:rsidRPr="008A31FA">
        <w:rPr>
          <w:rFonts w:ascii="Aptos" w:eastAsia="Aptos" w:hAnsi="Aptos" w:cs="Aptos"/>
          <w:sz w:val="22"/>
          <w:szCs w:val="22"/>
        </w:rPr>
        <w:t>Financiële betrouwbaarheid &amp; deskundigheid zijn basisvereisten.</w:t>
      </w:r>
    </w:p>
    <w:p w14:paraId="184D5653" w14:textId="77777777" w:rsidR="00D64EAF" w:rsidRPr="008A31FA" w:rsidRDefault="00D64EAF" w:rsidP="00D64EAF">
      <w:pPr>
        <w:pStyle w:val="Lijstalinea"/>
        <w:numPr>
          <w:ilvl w:val="0"/>
          <w:numId w:val="12"/>
        </w:numPr>
        <w:spacing w:after="160" w:line="252" w:lineRule="auto"/>
        <w:rPr>
          <w:rFonts w:ascii="Aptos" w:eastAsia="Aptos" w:hAnsi="Aptos" w:cs="Aptos"/>
          <w:sz w:val="22"/>
          <w:szCs w:val="22"/>
        </w:rPr>
      </w:pPr>
      <w:r w:rsidRPr="008A31FA">
        <w:rPr>
          <w:rFonts w:ascii="Aptos" w:eastAsia="Aptos" w:hAnsi="Aptos" w:cs="Aptos"/>
          <w:sz w:val="22"/>
          <w:szCs w:val="22"/>
        </w:rPr>
        <w:t>Differentiation</w:t>
      </w:r>
    </w:p>
    <w:p w14:paraId="69F5781B" w14:textId="77777777" w:rsidR="00D64EAF" w:rsidRDefault="00D64EAF" w:rsidP="00D64EAF">
      <w:pPr>
        <w:pStyle w:val="Lijstalinea"/>
        <w:numPr>
          <w:ilvl w:val="1"/>
          <w:numId w:val="12"/>
        </w:numPr>
        <w:spacing w:after="160" w:line="252" w:lineRule="auto"/>
      </w:pPr>
      <w:r w:rsidRPr="008A31FA">
        <w:rPr>
          <w:rFonts w:ascii="Aptos" w:eastAsia="Aptos" w:hAnsi="Aptos" w:cs="Aptos"/>
          <w:sz w:val="22"/>
          <w:szCs w:val="22"/>
        </w:rPr>
        <w:t>Gericht op ondernemers met maatwerkoplossingen.</w:t>
      </w:r>
    </w:p>
    <w:p w14:paraId="090D93DE" w14:textId="77777777" w:rsidR="00D64EAF" w:rsidRDefault="00D64EAF" w:rsidP="00D64EAF">
      <w:pPr>
        <w:pStyle w:val="Lijstalinea"/>
        <w:numPr>
          <w:ilvl w:val="1"/>
          <w:numId w:val="12"/>
        </w:numPr>
        <w:spacing w:after="160" w:line="252" w:lineRule="auto"/>
      </w:pPr>
      <w:r w:rsidRPr="008A31FA">
        <w:rPr>
          <w:rFonts w:ascii="Aptos" w:eastAsia="Aptos" w:hAnsi="Aptos" w:cs="Aptos"/>
          <w:sz w:val="22"/>
          <w:szCs w:val="22"/>
        </w:rPr>
        <w:t>Hypotheken op basis van 12 maanden cijfers i.p.v. 3 jaar.</w:t>
      </w:r>
    </w:p>
    <w:p w14:paraId="68EE64AB" w14:textId="77777777" w:rsidR="00D64EAF" w:rsidRDefault="00D64EAF" w:rsidP="00D64EAF">
      <w:pPr>
        <w:spacing w:line="252" w:lineRule="auto"/>
      </w:pPr>
      <w:r w:rsidRPr="4BB7EE04">
        <w:rPr>
          <w:rFonts w:ascii="Aptos" w:eastAsia="Aptos" w:hAnsi="Aptos" w:cs="Aptos"/>
          <w:b/>
          <w:bCs/>
          <w:sz w:val="22"/>
          <w:szCs w:val="22"/>
        </w:rPr>
        <w:t xml:space="preserve">Aan welke universele waarden is de positionering gelinkt? </w:t>
      </w:r>
    </w:p>
    <w:p w14:paraId="1C98D6BB" w14:textId="77777777" w:rsidR="00D64EAF" w:rsidRDefault="00D64EAF" w:rsidP="00D64EAF">
      <w:pPr>
        <w:pStyle w:val="Lijstalinea"/>
        <w:numPr>
          <w:ilvl w:val="0"/>
          <w:numId w:val="13"/>
        </w:numPr>
        <w:spacing w:line="252" w:lineRule="auto"/>
      </w:pPr>
      <w:r w:rsidRPr="008A31FA">
        <w:rPr>
          <w:rFonts w:ascii="Aptos" w:eastAsia="Aptos" w:hAnsi="Aptos" w:cs="Aptos"/>
          <w:sz w:val="22"/>
          <w:szCs w:val="22"/>
        </w:rPr>
        <w:t>Vertrouwen (financiële stabiliteit).</w:t>
      </w:r>
    </w:p>
    <w:p w14:paraId="2E7278E9" w14:textId="77777777" w:rsidR="00D64EAF" w:rsidRDefault="00D64EAF" w:rsidP="00D64EAF">
      <w:pPr>
        <w:pStyle w:val="Lijstalinea"/>
        <w:numPr>
          <w:ilvl w:val="0"/>
          <w:numId w:val="13"/>
        </w:numPr>
        <w:spacing w:after="160" w:line="252" w:lineRule="auto"/>
      </w:pPr>
      <w:r w:rsidRPr="008A31FA">
        <w:rPr>
          <w:rFonts w:ascii="Aptos" w:eastAsia="Aptos" w:hAnsi="Aptos" w:cs="Aptos"/>
          <w:sz w:val="22"/>
          <w:szCs w:val="22"/>
        </w:rPr>
        <w:t>Vrijheid (ondernemers helpen hun dromen waar te maken).</w:t>
      </w:r>
    </w:p>
    <w:p w14:paraId="7895463A" w14:textId="77777777" w:rsidR="00D64EAF" w:rsidRDefault="00D64EAF" w:rsidP="00D64EAF">
      <w:pPr>
        <w:pStyle w:val="Lijstalinea"/>
        <w:numPr>
          <w:ilvl w:val="0"/>
          <w:numId w:val="13"/>
        </w:numPr>
        <w:spacing w:after="160" w:line="252" w:lineRule="auto"/>
      </w:pPr>
      <w:r w:rsidRPr="008A31FA">
        <w:rPr>
          <w:rFonts w:ascii="Aptos" w:eastAsia="Aptos" w:hAnsi="Aptos" w:cs="Aptos"/>
          <w:sz w:val="22"/>
          <w:szCs w:val="22"/>
        </w:rPr>
        <w:t>Verantwoordelijkheid (samen bouwen aan iets duurzaams).</w:t>
      </w:r>
    </w:p>
    <w:p w14:paraId="11B41922" w14:textId="77777777" w:rsidR="00D64EAF" w:rsidRDefault="00D64EAF" w:rsidP="00D64EAF">
      <w:pPr>
        <w:rPr>
          <w:rFonts w:ascii="Aptos" w:eastAsia="Aptos" w:hAnsi="Aptos" w:cs="Aptos"/>
          <w:b/>
          <w:bCs/>
          <w:sz w:val="22"/>
          <w:szCs w:val="22"/>
        </w:rPr>
      </w:pPr>
      <w:r>
        <w:rPr>
          <w:rFonts w:ascii="Aptos" w:eastAsia="Aptos" w:hAnsi="Aptos" w:cs="Aptos"/>
          <w:b/>
          <w:bCs/>
          <w:sz w:val="22"/>
          <w:szCs w:val="22"/>
        </w:rPr>
        <w:br w:type="page"/>
      </w:r>
    </w:p>
    <w:p w14:paraId="4534DCC8" w14:textId="77777777" w:rsidR="00D64EAF" w:rsidRDefault="00D64EAF" w:rsidP="00D64EAF">
      <w:pPr>
        <w:pStyle w:val="Kop2"/>
      </w:pPr>
      <w:bookmarkStart w:id="23" w:name="_Toc211505432"/>
      <w:bookmarkStart w:id="24" w:name="_Toc1456492921"/>
      <w:r>
        <w:lastRenderedPageBreak/>
        <w:t>Reliever</w:t>
      </w:r>
      <w:bookmarkEnd w:id="23"/>
      <w:bookmarkEnd w:id="24"/>
      <w:r>
        <w:t xml:space="preserve"> </w:t>
      </w:r>
    </w:p>
    <w:p w14:paraId="1806BDAC" w14:textId="77777777" w:rsidR="00D64EAF" w:rsidRDefault="00D64EAF" w:rsidP="00D64EAF">
      <w:pPr>
        <w:spacing w:line="252" w:lineRule="auto"/>
      </w:pPr>
      <w:r w:rsidRPr="5D83FF3A">
        <w:rPr>
          <w:rFonts w:ascii="Aptos" w:eastAsia="Aptos" w:hAnsi="Aptos" w:cs="Aptos"/>
          <w:b/>
          <w:bCs/>
          <w:sz w:val="22"/>
          <w:szCs w:val="22"/>
        </w:rPr>
        <w:t>Historie</w:t>
      </w:r>
    </w:p>
    <w:p w14:paraId="55A7413B"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Reliever is opgericht met als doel ondernemers te “ontzorgen” op het gebied van administratie en financieren. De historie komt op de website niet duidelijk terug.</w:t>
      </w:r>
    </w:p>
    <w:p w14:paraId="0C7E54CB" w14:textId="77777777" w:rsidR="00D64EAF" w:rsidRDefault="00D64EAF" w:rsidP="00D64EAF">
      <w:pPr>
        <w:pStyle w:val="Lijstalinea"/>
        <w:spacing w:line="252" w:lineRule="auto"/>
        <w:ind w:left="360"/>
      </w:pPr>
    </w:p>
    <w:p w14:paraId="6587B9D9" w14:textId="77777777" w:rsidR="00D64EAF" w:rsidRDefault="00D64EAF" w:rsidP="00D64EAF">
      <w:pPr>
        <w:spacing w:line="252" w:lineRule="auto"/>
      </w:pPr>
      <w:r w:rsidRPr="5D83FF3A">
        <w:rPr>
          <w:rFonts w:ascii="Aptos" w:eastAsia="Aptos" w:hAnsi="Aptos" w:cs="Aptos"/>
          <w:b/>
          <w:bCs/>
          <w:sz w:val="22"/>
          <w:szCs w:val="22"/>
        </w:rPr>
        <w:t>Bedrijfsoriëntatie</w:t>
      </w:r>
    </w:p>
    <w:p w14:paraId="22F1AC53"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 xml:space="preserve">Reliever richt zich op pragmatische dienstverlening: het leveren van administratieve &amp; financiële diensten zo praktisch en efficiënt mogelijk, met het idee dat de ondernemer zich richt op zijn kernactiviteiten. </w:t>
      </w:r>
    </w:p>
    <w:p w14:paraId="2C6CB49C" w14:textId="77777777" w:rsidR="00D64EAF" w:rsidRDefault="00D64EAF" w:rsidP="00D64EAF">
      <w:pPr>
        <w:pStyle w:val="Lijstalinea"/>
        <w:spacing w:line="252" w:lineRule="auto"/>
        <w:ind w:left="360"/>
      </w:pPr>
    </w:p>
    <w:p w14:paraId="615990F2" w14:textId="77777777" w:rsidR="00D64EAF" w:rsidRDefault="00D64EAF" w:rsidP="00D64EAF">
      <w:pPr>
        <w:spacing w:line="252" w:lineRule="auto"/>
      </w:pPr>
      <w:r w:rsidRPr="5D83FF3A">
        <w:rPr>
          <w:rFonts w:ascii="Aptos" w:eastAsia="Aptos" w:hAnsi="Aptos" w:cs="Aptos"/>
          <w:b/>
          <w:bCs/>
          <w:sz w:val="22"/>
          <w:szCs w:val="22"/>
        </w:rPr>
        <w:t>Visie en Missie</w:t>
      </w:r>
    </w:p>
    <w:p w14:paraId="441A90AB"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De missie van Reliever is om ondernemers te ontzorgen door alle administratieve, fiscale en financiële verplichtingen op zich te nemen, zodat bedrijfsleiders zich kunnen focussen op groei, innovatie en hun vak. In de visie ziet Reliever een toekomst waarin elke ondernemer moeiteloos inzage, zekerheid en rust heeft in zijn financiële situatie.</w:t>
      </w:r>
    </w:p>
    <w:p w14:paraId="4A2CDA85" w14:textId="77777777" w:rsidR="00D64EAF" w:rsidRDefault="00D64EAF" w:rsidP="00D64EAF">
      <w:pPr>
        <w:pStyle w:val="Lijstalinea"/>
        <w:spacing w:line="252" w:lineRule="auto"/>
        <w:ind w:left="360"/>
      </w:pPr>
    </w:p>
    <w:p w14:paraId="35C7F775" w14:textId="77777777" w:rsidR="00D64EAF" w:rsidRDefault="00D64EAF" w:rsidP="00D64EAF">
      <w:pPr>
        <w:spacing w:line="252" w:lineRule="auto"/>
      </w:pPr>
      <w:r w:rsidRPr="5D83FF3A">
        <w:rPr>
          <w:rFonts w:ascii="Aptos" w:eastAsia="Aptos" w:hAnsi="Aptos" w:cs="Aptos"/>
          <w:b/>
          <w:bCs/>
          <w:sz w:val="22"/>
          <w:szCs w:val="22"/>
        </w:rPr>
        <w:t>Kerncompetenties: wat claimt de concurrent / wat Reliever claimt</w:t>
      </w:r>
    </w:p>
    <w:p w14:paraId="536D26DC"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Reliever profileert zich als specialist in betrouwbaarheid, snelheid en het wegnemen van juridische en fiscale risicofactoren voor ondernemers. Waar concurrenten vaak generiek blijven in hun dienstverlening, claimt Reliever dat het de administratieve druk structureel vermindert door heldere communicatie, automatisering waar mogelijk, vaste tarieven en minimale inspanning van de klant.</w:t>
      </w:r>
    </w:p>
    <w:p w14:paraId="1D789A38" w14:textId="77777777" w:rsidR="00D64EAF" w:rsidRDefault="00D64EAF" w:rsidP="00D64EAF">
      <w:pPr>
        <w:pStyle w:val="Lijstalinea"/>
        <w:spacing w:line="252" w:lineRule="auto"/>
        <w:ind w:left="360"/>
      </w:pPr>
    </w:p>
    <w:p w14:paraId="36C11715" w14:textId="77777777" w:rsidR="00D64EAF" w:rsidRDefault="00D64EAF" w:rsidP="00D64EAF">
      <w:pPr>
        <w:spacing w:line="252" w:lineRule="auto"/>
      </w:pPr>
      <w:r w:rsidRPr="5D83FF3A">
        <w:rPr>
          <w:rFonts w:ascii="Aptos" w:eastAsia="Aptos" w:hAnsi="Aptos" w:cs="Aptos"/>
          <w:b/>
          <w:bCs/>
          <w:sz w:val="22"/>
          <w:szCs w:val="22"/>
        </w:rPr>
        <w:t>Cultuur: wat vind je hierover terug in woord en beeld</w:t>
      </w:r>
    </w:p>
    <w:p w14:paraId="289F5812"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 xml:space="preserve">De cultuur van Reliever komt in woord en beeld vooral zakelijk en functioneel over. In hun communicatie ligt de nadruk op termen als “ontzorgt”, “efficiënt”, “praktisch” en “vast tarief”, wat een professionele en doelgerichte uitstraling geeft. </w:t>
      </w:r>
    </w:p>
    <w:p w14:paraId="04028368" w14:textId="77777777" w:rsidR="00D64EAF" w:rsidRDefault="00D64EAF" w:rsidP="00D64EAF">
      <w:pPr>
        <w:pStyle w:val="Lijstalinea"/>
        <w:spacing w:line="252" w:lineRule="auto"/>
        <w:ind w:left="360"/>
      </w:pPr>
    </w:p>
    <w:p w14:paraId="6F77F097" w14:textId="77777777" w:rsidR="00D64EAF" w:rsidRDefault="00D64EAF" w:rsidP="00D64EAF">
      <w:pPr>
        <w:spacing w:line="252" w:lineRule="auto"/>
      </w:pPr>
      <w:r w:rsidRPr="5D83FF3A">
        <w:rPr>
          <w:rFonts w:ascii="Aptos" w:eastAsia="Aptos" w:hAnsi="Aptos" w:cs="Aptos"/>
          <w:b/>
          <w:bCs/>
          <w:sz w:val="22"/>
          <w:szCs w:val="22"/>
        </w:rPr>
        <w:t>Organisatiewaarden: welke waarden streeft het bedrijf na</w:t>
      </w:r>
    </w:p>
    <w:p w14:paraId="6755B974"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Wat betreft organisatiewaarden richt Reliever zich op kernwaarden zoals integriteit, betrouwbaarheid, duidelijkheid, klantgerichtheid, efficiëntie en deskundigheid. Hoewel deze waarden duidelijk naar voren komen, zijn andere belangrijke waarden zoals toegankelijkheid, servicegerichtheid en proactiviteit minder expliciet zichtbaar, maar waarschijnlijk wel aanwezig in hun manier van werken. Ook innovatie, vooral op het gebied van automatisering en procesoptimalisatie, lijkt een rol te spelen in hun dienstverlening.</w:t>
      </w:r>
    </w:p>
    <w:p w14:paraId="5EB886DB" w14:textId="77777777" w:rsidR="00D64EAF" w:rsidRDefault="00D64EAF" w:rsidP="00D64EAF">
      <w:pPr>
        <w:pStyle w:val="Lijstalinea"/>
        <w:spacing w:line="252" w:lineRule="auto"/>
        <w:ind w:left="360"/>
      </w:pPr>
    </w:p>
    <w:p w14:paraId="681A7917" w14:textId="77777777" w:rsidR="00D64EAF" w:rsidRDefault="00D64EAF" w:rsidP="00D64EAF">
      <w:pPr>
        <w:spacing w:line="252" w:lineRule="auto"/>
      </w:pPr>
      <w:r w:rsidRPr="5D83FF3A">
        <w:rPr>
          <w:rFonts w:ascii="Aptos" w:eastAsia="Aptos" w:hAnsi="Aptos" w:cs="Aptos"/>
          <w:b/>
          <w:bCs/>
          <w:sz w:val="22"/>
          <w:szCs w:val="22"/>
        </w:rPr>
        <w:t>Op welke doelgroep gericht</w:t>
      </w:r>
    </w:p>
    <w:p w14:paraId="5AA45905" w14:textId="77777777" w:rsidR="00D64EAF" w:rsidRDefault="00D64EAF" w:rsidP="00D64EAF">
      <w:pPr>
        <w:pStyle w:val="Lijstalinea"/>
        <w:numPr>
          <w:ilvl w:val="0"/>
          <w:numId w:val="15"/>
        </w:numPr>
        <w:spacing w:line="252" w:lineRule="auto"/>
      </w:pPr>
      <w:r w:rsidRPr="008A31FA">
        <w:rPr>
          <w:rFonts w:ascii="Aptos" w:eastAsia="Aptos" w:hAnsi="Aptos" w:cs="Aptos"/>
          <w:sz w:val="22"/>
          <w:szCs w:val="22"/>
        </w:rPr>
        <w:t>Reliever richt zich met haar dienstverlening op kleine tot middelgrote ondernemers, waaronder zzp’ers, start-ups en het MKB, die geen eigen uitgebreide financiële afdeling hebben of simpelweg niet de tijd willen besteden aan administratieve taken. Deze doelgroep zoekt een partner die hen de administratieve lasten uit handen neemt, zodat zij zich ongestoord kunnen richten op de groei en ontwikkeling van hun eigen bedrijf.</w:t>
      </w:r>
    </w:p>
    <w:p w14:paraId="6DF803B5" w14:textId="77777777" w:rsidR="00D64EAF" w:rsidRDefault="00D64EAF" w:rsidP="00D64EAF">
      <w:pPr>
        <w:spacing w:line="252" w:lineRule="auto"/>
        <w:rPr>
          <w:rFonts w:ascii="Aptos" w:eastAsia="Aptos" w:hAnsi="Aptos" w:cs="Aptos"/>
          <w:sz w:val="22"/>
          <w:szCs w:val="22"/>
        </w:rPr>
      </w:pPr>
      <w:r w:rsidRPr="5D83FF3A">
        <w:rPr>
          <w:rFonts w:ascii="Aptos" w:eastAsia="Aptos" w:hAnsi="Aptos" w:cs="Aptos"/>
          <w:sz w:val="22"/>
          <w:szCs w:val="22"/>
        </w:rPr>
        <w:t xml:space="preserve"> </w:t>
      </w:r>
    </w:p>
    <w:p w14:paraId="5EB3305C" w14:textId="77777777" w:rsidR="00D64EAF" w:rsidRDefault="00D64EAF" w:rsidP="00D64EAF">
      <w:pPr>
        <w:rPr>
          <w:rFonts w:ascii="Aptos" w:eastAsia="Aptos" w:hAnsi="Aptos" w:cs="Aptos"/>
          <w:sz w:val="22"/>
          <w:szCs w:val="22"/>
        </w:rPr>
      </w:pPr>
      <w:r>
        <w:rPr>
          <w:rFonts w:ascii="Aptos" w:eastAsia="Aptos" w:hAnsi="Aptos" w:cs="Aptos"/>
          <w:sz w:val="22"/>
          <w:szCs w:val="22"/>
        </w:rPr>
        <w:br w:type="page"/>
      </w:r>
    </w:p>
    <w:p w14:paraId="1B533222" w14:textId="77777777" w:rsidR="00D64EAF" w:rsidRDefault="00D64EAF" w:rsidP="00D64EAF">
      <w:pPr>
        <w:spacing w:line="252" w:lineRule="auto"/>
      </w:pPr>
      <w:r w:rsidRPr="5D83FF3A">
        <w:rPr>
          <w:rFonts w:ascii="Aptos" w:eastAsia="Aptos" w:hAnsi="Aptos" w:cs="Aptos"/>
          <w:b/>
          <w:bCs/>
          <w:sz w:val="22"/>
          <w:szCs w:val="22"/>
        </w:rPr>
        <w:lastRenderedPageBreak/>
        <w:t>Merknaam: fictief of beschrijvend</w:t>
      </w:r>
    </w:p>
    <w:p w14:paraId="61B70DBA" w14:textId="77777777" w:rsidR="00D64EAF" w:rsidRPr="008A31FA" w:rsidRDefault="00D64EAF" w:rsidP="00D64EAF">
      <w:pPr>
        <w:pStyle w:val="Lijstalinea"/>
        <w:numPr>
          <w:ilvl w:val="0"/>
          <w:numId w:val="15"/>
        </w:numPr>
        <w:spacing w:line="252" w:lineRule="auto"/>
      </w:pPr>
      <w:r w:rsidRPr="008A31FA">
        <w:rPr>
          <w:rFonts w:ascii="Aptos" w:eastAsia="Aptos" w:hAnsi="Aptos" w:cs="Aptos"/>
          <w:sz w:val="22"/>
          <w:szCs w:val="22"/>
        </w:rPr>
        <w:t>De merknaam “Reliever” is een suggestieve naam die indirect verwijst naar de belofte van het bedrijf, namelijk het bieden van verlichting en ontlasting aan ondernemers. Deze naam is geen puur fictieve of volledig beschrijvende naam, maar creëert vooral een emotionele connectie door het oproepen van het gevoel van rust en ondersteuning.</w:t>
      </w:r>
    </w:p>
    <w:p w14:paraId="46968E6F" w14:textId="77777777" w:rsidR="00D64EAF" w:rsidRDefault="00D64EAF" w:rsidP="00D64EAF">
      <w:pPr>
        <w:pStyle w:val="Lijstalinea"/>
        <w:spacing w:line="252" w:lineRule="auto"/>
        <w:ind w:left="360"/>
      </w:pPr>
    </w:p>
    <w:p w14:paraId="18E30774" w14:textId="77777777" w:rsidR="00D64EAF" w:rsidRDefault="00D64EAF" w:rsidP="00D64EAF">
      <w:pPr>
        <w:tabs>
          <w:tab w:val="left" w:pos="0"/>
          <w:tab w:val="left" w:pos="720"/>
        </w:tabs>
        <w:spacing w:line="252" w:lineRule="auto"/>
      </w:pPr>
      <w:r w:rsidRPr="5D83FF3A">
        <w:rPr>
          <w:rFonts w:ascii="Aptos" w:eastAsia="Aptos" w:hAnsi="Aptos" w:cs="Aptos"/>
          <w:b/>
          <w:bCs/>
          <w:sz w:val="22"/>
          <w:szCs w:val="22"/>
        </w:rPr>
        <w:t>Points of Differentiation</w:t>
      </w:r>
    </w:p>
    <w:p w14:paraId="58A1996C" w14:textId="77777777" w:rsidR="00D64EAF" w:rsidRPr="008A31FA" w:rsidRDefault="00D64EAF" w:rsidP="00D64EAF">
      <w:pPr>
        <w:pStyle w:val="Lijstalinea"/>
        <w:numPr>
          <w:ilvl w:val="0"/>
          <w:numId w:val="15"/>
        </w:numPr>
        <w:tabs>
          <w:tab w:val="left" w:pos="0"/>
          <w:tab w:val="left" w:pos="720"/>
        </w:tabs>
        <w:spacing w:line="252" w:lineRule="auto"/>
      </w:pPr>
      <w:r w:rsidRPr="008A31FA">
        <w:rPr>
          <w:rFonts w:ascii="Aptos" w:eastAsia="Aptos" w:hAnsi="Aptos" w:cs="Aptos"/>
          <w:sz w:val="22"/>
          <w:szCs w:val="22"/>
        </w:rPr>
        <w:t xml:space="preserve">Reliever onderscheidt zich van concurrenten door haar focus op het minimaliseren van inspanning voor de klant, het aanbieden van vaste, transparante tarieven en het helder communiceren van oplossingen die aansluiten bij de specifieke problemen van ondernemers. </w:t>
      </w:r>
    </w:p>
    <w:p w14:paraId="4A87AB7C" w14:textId="77777777" w:rsidR="00D64EAF" w:rsidRDefault="00D64EAF" w:rsidP="00D64EAF">
      <w:pPr>
        <w:pStyle w:val="Lijstalinea"/>
        <w:tabs>
          <w:tab w:val="left" w:pos="0"/>
          <w:tab w:val="left" w:pos="720"/>
        </w:tabs>
        <w:spacing w:line="252" w:lineRule="auto"/>
        <w:ind w:left="360"/>
      </w:pPr>
    </w:p>
    <w:p w14:paraId="51CA996D" w14:textId="77777777" w:rsidR="00D64EAF" w:rsidRDefault="00D64EAF" w:rsidP="00D64EAF">
      <w:pPr>
        <w:spacing w:line="252" w:lineRule="auto"/>
      </w:pPr>
      <w:r w:rsidRPr="5D83FF3A">
        <w:rPr>
          <w:rFonts w:ascii="Aptos" w:eastAsia="Aptos" w:hAnsi="Aptos" w:cs="Aptos"/>
          <w:b/>
          <w:bCs/>
          <w:sz w:val="22"/>
          <w:szCs w:val="22"/>
        </w:rPr>
        <w:t>Aan welke universele waarden is de positionering gelinkt?</w:t>
      </w:r>
    </w:p>
    <w:p w14:paraId="646CBB38" w14:textId="77777777" w:rsidR="00D64EAF" w:rsidRDefault="00D64EAF" w:rsidP="00D64EAF">
      <w:pPr>
        <w:pStyle w:val="Lijstalinea"/>
        <w:numPr>
          <w:ilvl w:val="0"/>
          <w:numId w:val="15"/>
        </w:numPr>
        <w:spacing w:line="252" w:lineRule="auto"/>
      </w:pPr>
      <w:r w:rsidRPr="008A31FA">
        <w:rPr>
          <w:rFonts w:ascii="Aptos" w:eastAsia="Aptos" w:hAnsi="Aptos" w:cs="Aptos"/>
          <w:sz w:val="22"/>
          <w:szCs w:val="22"/>
        </w:rPr>
        <w:t>De positionering van Reliever is sterk verbonden met universele waarden zoals zekerheid, vertrouwen en rust, die essentieel zijn voor ondernemers die administratieve lasten hebben. Door deze waarden centraal te stellen, speelt Reliever in op de diepere emotionele behoeften van haar doelgroep, wat bijdraagt aan een duurzame merkbinding.</w:t>
      </w:r>
    </w:p>
    <w:p w14:paraId="3A573E44" w14:textId="77777777" w:rsidR="00D64EAF" w:rsidRDefault="00D64EAF" w:rsidP="00D64EAF">
      <w:pPr>
        <w:spacing w:after="160" w:line="252" w:lineRule="auto"/>
        <w:rPr>
          <w:rFonts w:ascii="Aptos" w:eastAsia="Aptos" w:hAnsi="Aptos" w:cs="Aptos"/>
          <w:sz w:val="22"/>
          <w:szCs w:val="22"/>
        </w:rPr>
      </w:pPr>
    </w:p>
    <w:p w14:paraId="3FFC9843" w14:textId="77777777" w:rsidR="00D64EAF" w:rsidRDefault="00D64EAF" w:rsidP="00D64EAF">
      <w:pPr>
        <w:spacing w:after="160" w:line="252" w:lineRule="auto"/>
        <w:rPr>
          <w:rFonts w:ascii="Aptos" w:eastAsia="Aptos" w:hAnsi="Aptos" w:cs="Aptos"/>
          <w:sz w:val="22"/>
          <w:szCs w:val="22"/>
        </w:rPr>
      </w:pPr>
    </w:p>
    <w:p w14:paraId="586A08D9" w14:textId="77777777" w:rsidR="00D64EAF" w:rsidRDefault="00D64EAF" w:rsidP="00D64EAF">
      <w:pPr>
        <w:spacing w:after="160" w:line="252" w:lineRule="auto"/>
        <w:rPr>
          <w:rFonts w:ascii="Aptos" w:eastAsia="Aptos" w:hAnsi="Aptos" w:cs="Aptos"/>
          <w:sz w:val="22"/>
          <w:szCs w:val="22"/>
        </w:rPr>
      </w:pPr>
    </w:p>
    <w:p w14:paraId="76E243BF" w14:textId="77777777" w:rsidR="00D64EAF" w:rsidRDefault="00D64EAF" w:rsidP="00D64EAF">
      <w:pPr>
        <w:spacing w:after="160" w:line="252" w:lineRule="auto"/>
        <w:rPr>
          <w:rFonts w:ascii="Aptos" w:eastAsia="Aptos" w:hAnsi="Aptos" w:cs="Aptos"/>
          <w:sz w:val="22"/>
          <w:szCs w:val="22"/>
        </w:rPr>
      </w:pPr>
    </w:p>
    <w:p w14:paraId="614DEB33" w14:textId="77777777" w:rsidR="00D64EAF" w:rsidRDefault="00D64EAF" w:rsidP="00D64EAF">
      <w:pPr>
        <w:rPr>
          <w:rFonts w:ascii="Aptos" w:eastAsia="Aptos" w:hAnsi="Aptos" w:cs="Aptos"/>
          <w:sz w:val="22"/>
          <w:szCs w:val="22"/>
        </w:rPr>
      </w:pPr>
      <w:r>
        <w:rPr>
          <w:rFonts w:ascii="Aptos" w:eastAsia="Aptos" w:hAnsi="Aptos" w:cs="Aptos"/>
          <w:sz w:val="22"/>
          <w:szCs w:val="22"/>
        </w:rPr>
        <w:br w:type="page"/>
      </w:r>
    </w:p>
    <w:p w14:paraId="0544E444" w14:textId="77777777" w:rsidR="00D64EAF" w:rsidRPr="00D86CFA" w:rsidRDefault="00D64EAF" w:rsidP="00D64EAF">
      <w:pPr>
        <w:pStyle w:val="Kop2"/>
      </w:pPr>
      <w:bookmarkStart w:id="25" w:name="_Toc211505433"/>
      <w:bookmarkStart w:id="26" w:name="_Toc1907325113"/>
      <w:r>
        <w:lastRenderedPageBreak/>
        <w:t>Van Bruggen</w:t>
      </w:r>
      <w:bookmarkEnd w:id="25"/>
      <w:bookmarkEnd w:id="26"/>
    </w:p>
    <w:p w14:paraId="3EF5A4EC" w14:textId="77777777" w:rsidR="00D64EAF" w:rsidRPr="008A31FA" w:rsidRDefault="00D64EAF" w:rsidP="00D64EAF">
      <w:pPr>
        <w:spacing w:line="259" w:lineRule="auto"/>
        <w:rPr>
          <w:rFonts w:ascii="Arial" w:eastAsia="Arial" w:hAnsi="Arial" w:cs="Arial"/>
          <w:b/>
          <w:bCs/>
          <w:color w:val="000000" w:themeColor="text1"/>
        </w:rPr>
      </w:pPr>
      <w:r w:rsidRPr="008A31FA">
        <w:rPr>
          <w:rFonts w:ascii="Arial" w:eastAsia="Arial" w:hAnsi="Arial" w:cs="Arial"/>
          <w:b/>
          <w:bCs/>
          <w:color w:val="000000" w:themeColor="text1"/>
        </w:rPr>
        <w:t>Historie</w:t>
      </w:r>
    </w:p>
    <w:p w14:paraId="70C4CF9E" w14:textId="77777777" w:rsidR="00D64EAF" w:rsidRDefault="00D64EAF" w:rsidP="00D64EAF">
      <w:pPr>
        <w:pStyle w:val="Lijstalinea"/>
        <w:numPr>
          <w:ilvl w:val="0"/>
          <w:numId w:val="8"/>
        </w:numPr>
        <w:spacing w:line="259" w:lineRule="auto"/>
        <w:rPr>
          <w:rFonts w:ascii="Arial" w:eastAsia="Arial" w:hAnsi="Arial" w:cs="Arial"/>
          <w:color w:val="000000" w:themeColor="text1"/>
        </w:rPr>
      </w:pPr>
      <w:r w:rsidRPr="00D86CFA">
        <w:rPr>
          <w:rFonts w:ascii="Arial" w:eastAsia="Arial" w:hAnsi="Arial" w:cs="Arial"/>
          <w:color w:val="000000" w:themeColor="text1"/>
        </w:rPr>
        <w:t>Van Bruggen gaat heel wat jaren terug in de tijd. Tot 1973 om precies te zijn. Toen werd het bedrijf opgericht door Hans van Bruggen. Destijds niet als grote franchiseorganisatie, maar in de vorm van huis-aan-huisverkoop van verzekeringen. Niet veel later opende Hans een kantoor, al snel volgden er meer kantoren. En ook dat smaakte naar meer: meer mensen helpen en meer filialen in het hele land. Zo werd Van Bruggen in 1996 de franchiseorganisatie, zoals je die nu kent. Met kantoren door heel Nederland. En met altijd een adviseur bij jou in de buurt.’</w:t>
      </w:r>
    </w:p>
    <w:p w14:paraId="495DD117" w14:textId="77777777" w:rsidR="00D64EAF" w:rsidRDefault="00D64EAF" w:rsidP="00D64EAF">
      <w:pPr>
        <w:pStyle w:val="Lijstalinea"/>
        <w:spacing w:line="259" w:lineRule="auto"/>
        <w:ind w:left="360"/>
        <w:rPr>
          <w:rFonts w:ascii="Arial" w:eastAsia="Arial" w:hAnsi="Arial" w:cs="Arial"/>
          <w:color w:val="000000" w:themeColor="text1"/>
        </w:rPr>
      </w:pPr>
    </w:p>
    <w:p w14:paraId="2F2B4064" w14:textId="77777777" w:rsidR="00D64EAF" w:rsidRPr="008A31FA" w:rsidRDefault="00D64EAF" w:rsidP="00D64EAF">
      <w:pPr>
        <w:spacing w:line="259" w:lineRule="auto"/>
        <w:rPr>
          <w:rFonts w:ascii="Arial" w:eastAsia="Arial" w:hAnsi="Arial" w:cs="Arial"/>
          <w:b/>
          <w:bCs/>
          <w:color w:val="000000" w:themeColor="text1"/>
        </w:rPr>
      </w:pPr>
      <w:r w:rsidRPr="008A31FA">
        <w:rPr>
          <w:rFonts w:ascii="Arial" w:eastAsia="Arial" w:hAnsi="Arial" w:cs="Arial"/>
          <w:b/>
          <w:bCs/>
          <w:color w:val="000000" w:themeColor="text1"/>
        </w:rPr>
        <w:t>Bedrijfsoriëntatie:</w:t>
      </w:r>
    </w:p>
    <w:p w14:paraId="2951F86C" w14:textId="77777777" w:rsidR="00D64EAF" w:rsidRDefault="00D64EAF" w:rsidP="00D64EAF">
      <w:pPr>
        <w:pStyle w:val="Lijstalinea"/>
        <w:numPr>
          <w:ilvl w:val="0"/>
          <w:numId w:val="8"/>
        </w:numPr>
        <w:spacing w:line="259" w:lineRule="auto"/>
        <w:rPr>
          <w:rFonts w:ascii="Arial" w:eastAsia="Arial" w:hAnsi="Arial" w:cs="Arial"/>
          <w:color w:val="000000" w:themeColor="text1"/>
        </w:rPr>
      </w:pPr>
      <w:r w:rsidRPr="008A31FA">
        <w:rPr>
          <w:rFonts w:ascii="Arial" w:eastAsia="Arial" w:hAnsi="Arial" w:cs="Arial"/>
          <w:color w:val="000000" w:themeColor="text1"/>
        </w:rPr>
        <w:t>Marktgeorienteerd</w:t>
      </w:r>
    </w:p>
    <w:p w14:paraId="48B414A3" w14:textId="77777777" w:rsidR="00D64EAF" w:rsidRDefault="00D64EAF" w:rsidP="00D64EAF">
      <w:pPr>
        <w:pStyle w:val="Lijstalinea"/>
        <w:spacing w:line="259" w:lineRule="auto"/>
        <w:ind w:left="360"/>
        <w:rPr>
          <w:rFonts w:ascii="Arial" w:eastAsia="Arial" w:hAnsi="Arial" w:cs="Arial"/>
          <w:color w:val="000000" w:themeColor="text1"/>
        </w:rPr>
      </w:pPr>
    </w:p>
    <w:p w14:paraId="3F887D0B" w14:textId="77777777" w:rsidR="00D64EAF" w:rsidRPr="008A31FA" w:rsidRDefault="00D64EAF" w:rsidP="00D64EAF">
      <w:pPr>
        <w:spacing w:line="259" w:lineRule="auto"/>
        <w:rPr>
          <w:rFonts w:ascii="Arial" w:eastAsia="Arial" w:hAnsi="Arial" w:cs="Arial"/>
          <w:b/>
          <w:bCs/>
          <w:color w:val="000000" w:themeColor="text1"/>
        </w:rPr>
      </w:pPr>
      <w:r w:rsidRPr="008A31FA">
        <w:rPr>
          <w:rFonts w:ascii="Arial" w:eastAsia="Arial" w:hAnsi="Arial" w:cs="Arial"/>
          <w:b/>
          <w:bCs/>
          <w:color w:val="000000" w:themeColor="text1"/>
        </w:rPr>
        <w:t xml:space="preserve">Visie en Missie </w:t>
      </w:r>
    </w:p>
    <w:p w14:paraId="7231E1F0" w14:textId="77777777" w:rsidR="00D64EAF" w:rsidRPr="008A31FA" w:rsidRDefault="00D64EAF" w:rsidP="00D64EAF">
      <w:pPr>
        <w:ind w:left="417"/>
        <w:rPr>
          <w:rFonts w:ascii="Arial" w:eastAsia="Arial" w:hAnsi="Arial" w:cs="Arial"/>
          <w:i/>
          <w:iCs/>
          <w:color w:val="000000" w:themeColor="text1"/>
        </w:rPr>
      </w:pPr>
      <w:r w:rsidRPr="008A31FA">
        <w:rPr>
          <w:rFonts w:ascii="Arial" w:eastAsia="Arial" w:hAnsi="Arial" w:cs="Arial"/>
          <w:i/>
          <w:iCs/>
          <w:color w:val="000000" w:themeColor="text1"/>
        </w:rPr>
        <w:t>Onze visie</w:t>
      </w:r>
    </w:p>
    <w:p w14:paraId="7EB5B74F" w14:textId="77777777" w:rsidR="00D64EAF" w:rsidRPr="00D86CFA" w:rsidRDefault="00D64EAF" w:rsidP="00D64EAF">
      <w:pPr>
        <w:pStyle w:val="Lijstalinea"/>
        <w:numPr>
          <w:ilvl w:val="1"/>
          <w:numId w:val="7"/>
        </w:numPr>
        <w:spacing w:line="259" w:lineRule="auto"/>
        <w:rPr>
          <w:rFonts w:ascii="Arial" w:eastAsia="Arial" w:hAnsi="Arial" w:cs="Arial"/>
          <w:color w:val="000000" w:themeColor="text1"/>
        </w:rPr>
      </w:pPr>
      <w:r w:rsidRPr="00D86CFA">
        <w:rPr>
          <w:rFonts w:ascii="Arial" w:eastAsia="Arial" w:hAnsi="Arial" w:cs="Arial"/>
          <w:color w:val="000000" w:themeColor="text1"/>
        </w:rPr>
        <w:t>Wij geloven dat iedereen in Nederland goed financieel advies verdient. Een advies dat helpt om jouw dromen, toekomstplannen en wensen – groot of klein – waar te maken. En dat jou een goede nachtrust bezorgt, omdat je zeker weet dat alles financieel goed geregeld is en dat je geen onverantwoorde financiële risico’s loopt. Wij zoeken uit wat jij écht wilt en wat jou raakt. En we zetten ons er 100% voor in om dat op een verantwoorde manier voor elkaar te krijgen.</w:t>
      </w:r>
    </w:p>
    <w:p w14:paraId="1C464CF5" w14:textId="77777777" w:rsidR="00D64EAF" w:rsidRPr="008A31FA" w:rsidRDefault="00D64EAF" w:rsidP="00D64EAF">
      <w:pPr>
        <w:ind w:left="417"/>
        <w:rPr>
          <w:rFonts w:ascii="Arial" w:eastAsia="Arial" w:hAnsi="Arial" w:cs="Arial"/>
          <w:i/>
          <w:iCs/>
          <w:color w:val="000000" w:themeColor="text1"/>
        </w:rPr>
      </w:pPr>
      <w:r w:rsidRPr="008A31FA">
        <w:rPr>
          <w:rFonts w:ascii="Arial" w:eastAsia="Arial" w:hAnsi="Arial" w:cs="Arial"/>
          <w:i/>
          <w:iCs/>
          <w:color w:val="000000" w:themeColor="text1"/>
        </w:rPr>
        <w:t>Onze missie</w:t>
      </w:r>
    </w:p>
    <w:p w14:paraId="50032533" w14:textId="77777777" w:rsidR="00D64EAF" w:rsidRDefault="00D64EAF" w:rsidP="00D64EAF">
      <w:pPr>
        <w:pStyle w:val="Lijstalinea"/>
        <w:numPr>
          <w:ilvl w:val="1"/>
          <w:numId w:val="7"/>
        </w:numPr>
        <w:spacing w:line="259" w:lineRule="auto"/>
        <w:rPr>
          <w:rFonts w:ascii="Arial" w:eastAsia="Arial" w:hAnsi="Arial" w:cs="Arial"/>
          <w:color w:val="000000" w:themeColor="text1"/>
        </w:rPr>
      </w:pPr>
      <w:r w:rsidRPr="00D86CFA">
        <w:rPr>
          <w:rFonts w:ascii="Arial" w:eastAsia="Arial" w:hAnsi="Arial" w:cs="Arial"/>
          <w:color w:val="000000" w:themeColor="text1"/>
        </w:rPr>
        <w:t>Wij zijn pas tevreden als jij begrijpt waarom een bepaalde financiële keuze wel of niet verstandig is én daar zelf ook achter staat. Met ons advies zijn wij er dan ook voor jou. We willen dat jij tevreden bent, goed geïnformeerde keuzes maakt en zonder zorgen over je financiële situatie verder kunt. </w:t>
      </w:r>
    </w:p>
    <w:p w14:paraId="23B6F955" w14:textId="77777777" w:rsidR="00D64EAF" w:rsidRPr="008A31FA" w:rsidRDefault="00D64EAF" w:rsidP="00D64EAF">
      <w:pPr>
        <w:pStyle w:val="Lijstalinea"/>
        <w:spacing w:line="259" w:lineRule="auto"/>
        <w:ind w:left="1079"/>
        <w:rPr>
          <w:rFonts w:ascii="Arial" w:eastAsia="Arial" w:hAnsi="Arial" w:cs="Arial"/>
          <w:color w:val="000000" w:themeColor="text1"/>
        </w:rPr>
      </w:pPr>
    </w:p>
    <w:p w14:paraId="3D88099F" w14:textId="77777777" w:rsidR="00D64EAF" w:rsidRPr="008A31FA" w:rsidRDefault="00D64EAF" w:rsidP="00D64EAF">
      <w:pPr>
        <w:rPr>
          <w:rFonts w:ascii="Arial" w:eastAsia="Arial" w:hAnsi="Arial" w:cs="Arial"/>
          <w:color w:val="000000" w:themeColor="text1"/>
        </w:rPr>
      </w:pPr>
      <w:r w:rsidRPr="008A31FA">
        <w:rPr>
          <w:rFonts w:ascii="Arial" w:eastAsia="Arial" w:hAnsi="Arial" w:cs="Arial"/>
          <w:b/>
          <w:bCs/>
          <w:color w:val="000000" w:themeColor="text1"/>
        </w:rPr>
        <w:t>Kerncompetenties</w:t>
      </w:r>
      <w:r w:rsidRPr="008A31FA">
        <w:rPr>
          <w:rFonts w:ascii="Arial" w:eastAsia="Arial" w:hAnsi="Arial" w:cs="Arial"/>
          <w:color w:val="000000" w:themeColor="text1"/>
        </w:rPr>
        <w:t xml:space="preserve">: </w:t>
      </w:r>
    </w:p>
    <w:p w14:paraId="26E5E723" w14:textId="77777777" w:rsidR="00D64EAF" w:rsidRDefault="00D64EAF" w:rsidP="00D64EAF">
      <w:pPr>
        <w:pStyle w:val="Lijstalinea"/>
        <w:numPr>
          <w:ilvl w:val="0"/>
          <w:numId w:val="15"/>
        </w:numPr>
        <w:spacing w:line="259" w:lineRule="auto"/>
        <w:rPr>
          <w:rFonts w:ascii="Arial" w:eastAsia="Arial" w:hAnsi="Arial" w:cs="Arial"/>
          <w:color w:val="000000" w:themeColor="text1"/>
        </w:rPr>
      </w:pPr>
      <w:r w:rsidRPr="00D86CFA">
        <w:rPr>
          <w:rFonts w:ascii="Arial" w:eastAsia="Arial" w:hAnsi="Arial" w:cs="Arial"/>
          <w:color w:val="000000" w:themeColor="text1"/>
        </w:rPr>
        <w:t xml:space="preserve">Deskundig, gegrond, persoonlijk en 100% onafhankelijk advies, met onderscheidende factor de onafhankelijkheid en daardoor volledige objectiviteit. </w:t>
      </w:r>
    </w:p>
    <w:p w14:paraId="5CE10367" w14:textId="77777777" w:rsidR="00D64EAF" w:rsidRDefault="00D64EAF" w:rsidP="00D64EAF">
      <w:pPr>
        <w:pStyle w:val="Lijstalinea"/>
        <w:spacing w:line="259" w:lineRule="auto"/>
        <w:ind w:left="360"/>
        <w:rPr>
          <w:rFonts w:ascii="Arial" w:eastAsia="Arial" w:hAnsi="Arial" w:cs="Arial"/>
          <w:color w:val="000000" w:themeColor="text1"/>
        </w:rPr>
      </w:pPr>
    </w:p>
    <w:p w14:paraId="3F4C7084" w14:textId="77777777" w:rsidR="00D64EAF" w:rsidRPr="008A31FA" w:rsidRDefault="00D64EAF" w:rsidP="00D64EAF">
      <w:pPr>
        <w:spacing w:line="259" w:lineRule="auto"/>
        <w:rPr>
          <w:rFonts w:ascii="Arial" w:eastAsia="Arial" w:hAnsi="Arial" w:cs="Arial"/>
          <w:color w:val="000000" w:themeColor="text1"/>
        </w:rPr>
      </w:pPr>
      <w:r w:rsidRPr="008A31FA">
        <w:rPr>
          <w:rFonts w:ascii="Arial" w:eastAsia="Arial" w:hAnsi="Arial" w:cs="Arial"/>
          <w:b/>
          <w:bCs/>
          <w:color w:val="000000" w:themeColor="text1"/>
        </w:rPr>
        <w:t>Cultuur</w:t>
      </w:r>
      <w:r w:rsidRPr="008A31FA">
        <w:rPr>
          <w:rFonts w:ascii="Arial" w:eastAsia="Arial" w:hAnsi="Arial" w:cs="Arial"/>
          <w:color w:val="000000" w:themeColor="text1"/>
        </w:rPr>
        <w:t xml:space="preserve">: </w:t>
      </w:r>
    </w:p>
    <w:p w14:paraId="72855995" w14:textId="77777777" w:rsidR="00D64EAF" w:rsidRDefault="00D64EAF" w:rsidP="00D64EAF">
      <w:pPr>
        <w:pStyle w:val="Lijstalinea"/>
        <w:numPr>
          <w:ilvl w:val="1"/>
          <w:numId w:val="7"/>
        </w:numPr>
        <w:spacing w:line="259" w:lineRule="auto"/>
        <w:rPr>
          <w:rFonts w:ascii="Arial" w:eastAsia="Arial" w:hAnsi="Arial" w:cs="Arial"/>
          <w:color w:val="000000" w:themeColor="text1"/>
        </w:rPr>
      </w:pPr>
      <w:r w:rsidRPr="00906937">
        <w:rPr>
          <w:noProof/>
        </w:rPr>
        <w:drawing>
          <wp:inline distT="0" distB="0" distL="0" distR="0" wp14:anchorId="23851E0C" wp14:editId="44DE7EF0">
            <wp:extent cx="3200400" cy="1226240"/>
            <wp:effectExtent l="0" t="0" r="0" b="0"/>
            <wp:docPr id="1739232594" name="Afbeelding 1" descr="Afbeelding met tekst, Lettertype, schermopnam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32594" name="Afbeelding 1" descr="Afbeelding met tekst, Lettertype, schermopname, logo&#10;&#10;Door AI gegenereerde inhoud is mogelijk onjuist."/>
                    <pic:cNvPicPr/>
                  </pic:nvPicPr>
                  <pic:blipFill>
                    <a:blip r:embed="rId7"/>
                    <a:stretch>
                      <a:fillRect/>
                    </a:stretch>
                  </pic:blipFill>
                  <pic:spPr>
                    <a:xfrm>
                      <a:off x="0" y="0"/>
                      <a:ext cx="3202869" cy="1227186"/>
                    </a:xfrm>
                    <a:prstGeom prst="rect">
                      <a:avLst/>
                    </a:prstGeom>
                  </pic:spPr>
                </pic:pic>
              </a:graphicData>
            </a:graphic>
          </wp:inline>
        </w:drawing>
      </w:r>
    </w:p>
    <w:p w14:paraId="00CA9CF9" w14:textId="77777777" w:rsidR="00D64EAF" w:rsidRPr="004062F8" w:rsidRDefault="00D64EAF" w:rsidP="00D64EAF">
      <w:pPr>
        <w:pStyle w:val="Lijstalinea"/>
        <w:spacing w:line="259" w:lineRule="auto"/>
        <w:ind w:left="1079"/>
        <w:rPr>
          <w:rFonts w:ascii="Arial" w:eastAsia="Arial" w:hAnsi="Arial" w:cs="Arial"/>
          <w:color w:val="000000" w:themeColor="text1"/>
        </w:rPr>
      </w:pPr>
    </w:p>
    <w:p w14:paraId="77F4A8E3" w14:textId="77777777" w:rsidR="00D64EAF" w:rsidRDefault="00D64EAF" w:rsidP="00D64EAF">
      <w:pPr>
        <w:ind w:left="417" w:hanging="418"/>
        <w:rPr>
          <w:rFonts w:ascii="Arial" w:eastAsia="Arial" w:hAnsi="Arial" w:cs="Arial"/>
          <w:color w:val="000000" w:themeColor="text1"/>
        </w:rPr>
      </w:pPr>
      <w:r w:rsidRPr="008A31FA">
        <w:rPr>
          <w:rFonts w:ascii="Arial" w:eastAsia="Arial" w:hAnsi="Arial" w:cs="Arial"/>
          <w:b/>
          <w:bCs/>
          <w:color w:val="000000" w:themeColor="text1"/>
        </w:rPr>
        <w:t>Organisatiewaarden</w:t>
      </w:r>
      <w:r w:rsidRPr="60D32DF6">
        <w:rPr>
          <w:rFonts w:ascii="Arial" w:eastAsia="Arial" w:hAnsi="Arial" w:cs="Arial"/>
          <w:color w:val="000000" w:themeColor="text1"/>
        </w:rPr>
        <w:t xml:space="preserve">: </w:t>
      </w:r>
    </w:p>
    <w:p w14:paraId="000001A8" w14:textId="77777777" w:rsidR="00D64EAF" w:rsidRDefault="00D64EAF" w:rsidP="00D64EAF">
      <w:pPr>
        <w:pStyle w:val="Lijstalinea"/>
        <w:numPr>
          <w:ilvl w:val="1"/>
          <w:numId w:val="7"/>
        </w:numPr>
        <w:spacing w:line="259" w:lineRule="auto"/>
        <w:rPr>
          <w:rFonts w:ascii="Arial" w:eastAsia="Arial" w:hAnsi="Arial" w:cs="Arial"/>
          <w:color w:val="000000" w:themeColor="text1"/>
        </w:rPr>
      </w:pPr>
      <w:r w:rsidRPr="004062F8">
        <w:rPr>
          <w:rFonts w:ascii="Arial" w:eastAsia="Arial" w:hAnsi="Arial" w:cs="Arial"/>
          <w:color w:val="000000" w:themeColor="text1"/>
        </w:rPr>
        <w:t xml:space="preserve">Vriendelijk, Gastvrij, zekerheid </w:t>
      </w:r>
    </w:p>
    <w:p w14:paraId="1B4C4C58" w14:textId="77777777" w:rsidR="00D64EAF" w:rsidRPr="008A31FA" w:rsidRDefault="00D64EAF" w:rsidP="00D64EAF">
      <w:pPr>
        <w:spacing w:line="259" w:lineRule="auto"/>
        <w:rPr>
          <w:rFonts w:ascii="Arial" w:eastAsia="Arial" w:hAnsi="Arial" w:cs="Arial"/>
          <w:color w:val="000000" w:themeColor="text1"/>
        </w:rPr>
      </w:pPr>
    </w:p>
    <w:p w14:paraId="59199C4B" w14:textId="77777777" w:rsidR="00D64EAF" w:rsidRPr="008A31FA" w:rsidRDefault="00D64EAF" w:rsidP="00D64EAF">
      <w:pPr>
        <w:ind w:left="417" w:hanging="418"/>
        <w:rPr>
          <w:rFonts w:ascii="Arial" w:eastAsia="Arial" w:hAnsi="Arial" w:cs="Arial"/>
          <w:b/>
          <w:bCs/>
          <w:color w:val="000000" w:themeColor="text1"/>
        </w:rPr>
      </w:pPr>
      <w:r w:rsidRPr="008A31FA">
        <w:rPr>
          <w:rFonts w:ascii="Arial" w:eastAsia="Arial" w:hAnsi="Arial" w:cs="Arial"/>
          <w:b/>
          <w:bCs/>
          <w:color w:val="000000" w:themeColor="text1"/>
        </w:rPr>
        <w:lastRenderedPageBreak/>
        <w:t>Op welke doelgroep gericht:</w:t>
      </w:r>
    </w:p>
    <w:p w14:paraId="468DC615" w14:textId="77777777" w:rsidR="00D64EAF" w:rsidRPr="004062F8" w:rsidRDefault="00D64EAF" w:rsidP="00D64EAF">
      <w:pPr>
        <w:pStyle w:val="Lijstalinea"/>
        <w:numPr>
          <w:ilvl w:val="0"/>
          <w:numId w:val="7"/>
        </w:numPr>
        <w:spacing w:line="259" w:lineRule="auto"/>
        <w:rPr>
          <w:rFonts w:ascii="Arial" w:eastAsia="Arial" w:hAnsi="Arial" w:cs="Arial"/>
          <w:color w:val="000000" w:themeColor="text1"/>
        </w:rPr>
      </w:pPr>
      <w:r w:rsidRPr="004062F8">
        <w:rPr>
          <w:rFonts w:ascii="Arial" w:eastAsia="Arial" w:hAnsi="Arial" w:cs="Arial"/>
          <w:color w:val="000000" w:themeColor="text1"/>
        </w:rPr>
        <w:t xml:space="preserve">Brede klantengroep, laagdrempelig, </w:t>
      </w:r>
    </w:p>
    <w:p w14:paraId="47F4EF7E" w14:textId="77777777" w:rsidR="00D64EAF" w:rsidRDefault="00D64EAF" w:rsidP="00D64EAF">
      <w:pPr>
        <w:ind w:left="417" w:hanging="418"/>
        <w:rPr>
          <w:rFonts w:ascii="Arial" w:eastAsia="Arial" w:hAnsi="Arial" w:cs="Arial"/>
          <w:color w:val="000000" w:themeColor="text1"/>
        </w:rPr>
      </w:pPr>
      <w:r w:rsidRPr="008A31FA">
        <w:rPr>
          <w:rFonts w:ascii="Arial" w:eastAsia="Arial" w:hAnsi="Arial" w:cs="Arial"/>
          <w:b/>
          <w:bCs/>
          <w:color w:val="000000" w:themeColor="text1"/>
        </w:rPr>
        <w:t>Merknaam</w:t>
      </w:r>
      <w:r w:rsidRPr="60D32DF6">
        <w:rPr>
          <w:rFonts w:ascii="Arial" w:eastAsia="Arial" w:hAnsi="Arial" w:cs="Arial"/>
          <w:color w:val="000000" w:themeColor="text1"/>
        </w:rPr>
        <w:t xml:space="preserve">: </w:t>
      </w:r>
    </w:p>
    <w:p w14:paraId="1A9482C7" w14:textId="77777777" w:rsidR="00D64EAF" w:rsidRPr="008A31FA" w:rsidRDefault="00D64EAF" w:rsidP="00D64EAF">
      <w:pPr>
        <w:pStyle w:val="Lijstalinea"/>
        <w:numPr>
          <w:ilvl w:val="0"/>
          <w:numId w:val="15"/>
        </w:numPr>
        <w:rPr>
          <w:rFonts w:ascii="Arial" w:eastAsia="Arial" w:hAnsi="Arial" w:cs="Arial"/>
          <w:color w:val="000000" w:themeColor="text1"/>
        </w:rPr>
      </w:pPr>
      <w:r w:rsidRPr="008A31FA">
        <w:rPr>
          <w:rFonts w:ascii="Arial" w:eastAsia="Arial" w:hAnsi="Arial" w:cs="Arial"/>
          <w:color w:val="000000" w:themeColor="text1"/>
        </w:rPr>
        <w:t>Fictief</w:t>
      </w:r>
    </w:p>
    <w:p w14:paraId="4E69C324" w14:textId="77777777" w:rsidR="00D64EAF" w:rsidRPr="008A31FA" w:rsidRDefault="00D64EAF" w:rsidP="00D64EAF">
      <w:pPr>
        <w:ind w:left="417" w:hanging="418"/>
        <w:rPr>
          <w:rFonts w:ascii="Arial" w:eastAsia="Arial" w:hAnsi="Arial" w:cs="Arial"/>
          <w:b/>
          <w:bCs/>
          <w:color w:val="000000" w:themeColor="text1"/>
        </w:rPr>
      </w:pPr>
      <w:r w:rsidRPr="008A31FA">
        <w:rPr>
          <w:rFonts w:ascii="Arial" w:eastAsia="Arial" w:hAnsi="Arial" w:cs="Arial"/>
          <w:b/>
          <w:bCs/>
          <w:color w:val="000000" w:themeColor="text1"/>
        </w:rPr>
        <w:t>Hoe is de categorie afgebakend: welke points of parity/differentiation zie je?</w:t>
      </w:r>
    </w:p>
    <w:p w14:paraId="4A70146B" w14:textId="77777777" w:rsidR="00D64EAF" w:rsidRDefault="00D64EAF" w:rsidP="00D64EAF">
      <w:pPr>
        <w:pStyle w:val="Lijstalinea"/>
        <w:numPr>
          <w:ilvl w:val="0"/>
          <w:numId w:val="7"/>
        </w:numPr>
        <w:spacing w:line="259" w:lineRule="auto"/>
        <w:rPr>
          <w:rFonts w:ascii="Arial" w:eastAsia="Arial" w:hAnsi="Arial" w:cs="Arial"/>
          <w:color w:val="000000" w:themeColor="text1"/>
        </w:rPr>
      </w:pPr>
      <w:r w:rsidRPr="003B0AA7">
        <w:rPr>
          <w:rFonts w:ascii="Arial" w:eastAsia="Arial" w:hAnsi="Arial" w:cs="Arial"/>
          <w:color w:val="000000" w:themeColor="text1"/>
        </w:rPr>
        <w:t xml:space="preserve">Points of </w:t>
      </w:r>
      <w:r w:rsidRPr="008A31FA">
        <w:rPr>
          <w:rFonts w:ascii="Arial" w:eastAsia="Arial" w:hAnsi="Arial" w:cs="Arial"/>
          <w:i/>
          <w:iCs/>
          <w:color w:val="000000" w:themeColor="text1"/>
        </w:rPr>
        <w:t>Parity</w:t>
      </w:r>
      <w:r w:rsidRPr="003B0AA7">
        <w:rPr>
          <w:rFonts w:ascii="Arial" w:eastAsia="Arial" w:hAnsi="Arial" w:cs="Arial"/>
          <w:color w:val="000000" w:themeColor="text1"/>
        </w:rPr>
        <w:t>: Dienstenaanbod, hypotheken, beleggen, pensioen, verzekeringen, duurzaamheid</w:t>
      </w:r>
      <w:r w:rsidRPr="003B0AA7">
        <w:rPr>
          <w:rFonts w:ascii="Arial" w:eastAsia="Arial" w:hAnsi="Arial" w:cs="Arial"/>
          <w:color w:val="000000" w:themeColor="text1"/>
        </w:rPr>
        <w:tab/>
        <w:t>, Onafhankelijk advies</w:t>
      </w:r>
      <w:r>
        <w:rPr>
          <w:rFonts w:ascii="Arial" w:eastAsia="Arial" w:hAnsi="Arial" w:cs="Arial"/>
          <w:color w:val="000000" w:themeColor="text1"/>
        </w:rPr>
        <w:t xml:space="preserve">, </w:t>
      </w:r>
      <w:r w:rsidRPr="003B0AA7">
        <w:rPr>
          <w:rFonts w:ascii="Arial" w:eastAsia="Arial" w:hAnsi="Arial" w:cs="Arial"/>
          <w:color w:val="000000" w:themeColor="text1"/>
        </w:rPr>
        <w:t>Geen gebonden advies aan één bank of aanbieder</w:t>
      </w:r>
      <w:r w:rsidRPr="003B0AA7">
        <w:rPr>
          <w:rFonts w:ascii="Arial" w:eastAsia="Arial" w:hAnsi="Arial" w:cs="Arial"/>
          <w:color w:val="000000" w:themeColor="text1"/>
        </w:rPr>
        <w:tab/>
      </w:r>
    </w:p>
    <w:p w14:paraId="48CC2CA1" w14:textId="77777777" w:rsidR="00D64EAF" w:rsidRDefault="00D64EAF" w:rsidP="00D64EAF">
      <w:pPr>
        <w:pStyle w:val="Lijstalinea"/>
        <w:numPr>
          <w:ilvl w:val="0"/>
          <w:numId w:val="7"/>
        </w:numPr>
        <w:spacing w:line="259" w:lineRule="auto"/>
        <w:rPr>
          <w:rFonts w:ascii="Arial" w:eastAsia="Arial" w:hAnsi="Arial" w:cs="Arial"/>
          <w:color w:val="000000" w:themeColor="text1"/>
          <w:lang w:val="en-GB"/>
        </w:rPr>
      </w:pPr>
      <w:r w:rsidRPr="00781461">
        <w:rPr>
          <w:rFonts w:ascii="Arial" w:eastAsia="Arial" w:hAnsi="Arial" w:cs="Arial"/>
          <w:color w:val="000000" w:themeColor="text1"/>
          <w:lang w:val="en-GB"/>
        </w:rPr>
        <w:t xml:space="preserve">Points of </w:t>
      </w:r>
      <w:r w:rsidRPr="008A31FA">
        <w:rPr>
          <w:rFonts w:ascii="Arial" w:eastAsia="Arial" w:hAnsi="Arial" w:cs="Arial"/>
          <w:i/>
          <w:iCs/>
          <w:color w:val="000000" w:themeColor="text1"/>
          <w:lang w:val="en-GB"/>
        </w:rPr>
        <w:t>Differentiation</w:t>
      </w:r>
      <w:r w:rsidRPr="00781461">
        <w:rPr>
          <w:rFonts w:ascii="Arial" w:eastAsia="Arial" w:hAnsi="Arial" w:cs="Arial"/>
          <w:color w:val="000000" w:themeColor="text1"/>
          <w:lang w:val="en-GB"/>
        </w:rPr>
        <w:t>: Doelgroep, F</w:t>
      </w:r>
      <w:r>
        <w:rPr>
          <w:rFonts w:ascii="Arial" w:eastAsia="Arial" w:hAnsi="Arial" w:cs="Arial"/>
          <w:color w:val="000000" w:themeColor="text1"/>
          <w:lang w:val="en-GB"/>
        </w:rPr>
        <w:t>ranchise model, partner en adviseur voor diverse levensfases.</w:t>
      </w:r>
    </w:p>
    <w:p w14:paraId="5BD8FB92" w14:textId="77777777" w:rsidR="00D64EAF" w:rsidRPr="00781461" w:rsidRDefault="00D64EAF" w:rsidP="00D64EAF">
      <w:pPr>
        <w:pStyle w:val="Lijstalinea"/>
        <w:spacing w:line="259" w:lineRule="auto"/>
        <w:ind w:left="359"/>
        <w:rPr>
          <w:rFonts w:ascii="Arial" w:eastAsia="Arial" w:hAnsi="Arial" w:cs="Arial"/>
          <w:color w:val="000000" w:themeColor="text1"/>
          <w:lang w:val="en-GB"/>
        </w:rPr>
      </w:pPr>
    </w:p>
    <w:p w14:paraId="2E37FD23" w14:textId="77777777" w:rsidR="00D64EAF" w:rsidRPr="008A31FA" w:rsidRDefault="00D64EAF" w:rsidP="00D64EAF">
      <w:pPr>
        <w:spacing w:line="259" w:lineRule="auto"/>
        <w:rPr>
          <w:rFonts w:ascii="Arial" w:eastAsia="Arial" w:hAnsi="Arial" w:cs="Arial"/>
          <w:b/>
          <w:bCs/>
          <w:color w:val="000000" w:themeColor="text1"/>
        </w:rPr>
      </w:pPr>
      <w:r w:rsidRPr="008A31FA">
        <w:rPr>
          <w:rFonts w:ascii="Arial" w:eastAsia="Arial" w:hAnsi="Arial" w:cs="Arial"/>
          <w:b/>
          <w:bCs/>
          <w:color w:val="000000" w:themeColor="text1"/>
        </w:rPr>
        <w:t>Aan welke universele waarden is de positionering gelinkt?</w:t>
      </w:r>
    </w:p>
    <w:p w14:paraId="34F6ED2D" w14:textId="77777777" w:rsidR="00D64EAF" w:rsidRPr="004062F8" w:rsidRDefault="00D64EAF" w:rsidP="00D64EAF">
      <w:pPr>
        <w:pStyle w:val="Lijstalinea"/>
        <w:numPr>
          <w:ilvl w:val="0"/>
          <w:numId w:val="7"/>
        </w:numPr>
        <w:spacing w:line="259" w:lineRule="auto"/>
        <w:rPr>
          <w:rFonts w:ascii="Arial" w:eastAsia="Arial" w:hAnsi="Arial" w:cs="Arial"/>
          <w:color w:val="000000" w:themeColor="text1"/>
        </w:rPr>
      </w:pPr>
      <w:r w:rsidRPr="00BF4FC0">
        <w:rPr>
          <w:rFonts w:ascii="Arial" w:eastAsia="Arial" w:hAnsi="Arial" w:cs="Arial"/>
          <w:color w:val="000000" w:themeColor="text1"/>
        </w:rPr>
        <w:t>De positionering van Van Bruggen is gelinkt aan de universele waarde betrouwbaarheid, ondersteund door de waarden transparantie, zekerheid en persoonlijke aandacht.</w:t>
      </w:r>
    </w:p>
    <w:p w14:paraId="7FF5996E" w14:textId="77777777" w:rsidR="00D64EAF" w:rsidRDefault="00D64EAF" w:rsidP="00D64EAF">
      <w:pPr>
        <w:spacing w:line="278" w:lineRule="auto"/>
      </w:pPr>
      <w:r>
        <w:br w:type="page"/>
      </w:r>
    </w:p>
    <w:p w14:paraId="0C0C191C" w14:textId="77777777" w:rsidR="00D64EAF" w:rsidRPr="008E7AF1" w:rsidRDefault="00D64EAF" w:rsidP="00D64EAF">
      <w:pPr>
        <w:pStyle w:val="Kop2"/>
      </w:pPr>
      <w:bookmarkStart w:id="27" w:name="_Toc211505434"/>
      <w:bookmarkStart w:id="28" w:name="_Toc246227184"/>
      <w:r>
        <w:lastRenderedPageBreak/>
        <w:t>Dutch uncles</w:t>
      </w:r>
      <w:bookmarkEnd w:id="27"/>
      <w:bookmarkEnd w:id="28"/>
    </w:p>
    <w:p w14:paraId="472BFC4C"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Historie</w:t>
      </w:r>
    </w:p>
    <w:p w14:paraId="7D7AC121" w14:textId="77777777" w:rsidR="00D64EAF" w:rsidRPr="008E7AF1" w:rsidRDefault="00D64EAF" w:rsidP="00D64EAF">
      <w:pPr>
        <w:pStyle w:val="Lijstalinea"/>
        <w:numPr>
          <w:ilvl w:val="1"/>
          <w:numId w:val="7"/>
        </w:numPr>
        <w:spacing w:before="120" w:line="259" w:lineRule="auto"/>
        <w:rPr>
          <w:rFonts w:ascii="Arial" w:eastAsia="Arial" w:hAnsi="Arial" w:cs="Arial"/>
          <w:color w:val="000000" w:themeColor="text1"/>
        </w:rPr>
      </w:pPr>
      <w:r>
        <w:rPr>
          <w:rFonts w:ascii="Arial" w:eastAsia="Arial" w:hAnsi="Arial" w:cs="Arial"/>
          <w:color w:val="000000" w:themeColor="text1"/>
        </w:rPr>
        <w:t>Nog in te vullen</w:t>
      </w:r>
    </w:p>
    <w:p w14:paraId="695000CD" w14:textId="77777777" w:rsidR="00D64EAF" w:rsidRDefault="00D64EAF" w:rsidP="00D64EAF">
      <w:pPr>
        <w:spacing w:before="120"/>
        <w:ind w:left="417" w:hanging="418"/>
        <w:rPr>
          <w:rFonts w:ascii="Arial" w:eastAsia="Arial" w:hAnsi="Arial" w:cs="Arial"/>
          <w:color w:val="000000" w:themeColor="text1"/>
        </w:rPr>
      </w:pPr>
      <w:r w:rsidRPr="00674993">
        <w:rPr>
          <w:rFonts w:ascii="Arial" w:eastAsia="Arial" w:hAnsi="Arial" w:cs="Arial"/>
          <w:b/>
          <w:bCs/>
          <w:color w:val="000000" w:themeColor="text1"/>
        </w:rPr>
        <w:t>Bedrijfsoriëntatie</w:t>
      </w:r>
      <w:r w:rsidRPr="60D32DF6">
        <w:rPr>
          <w:rFonts w:ascii="Arial" w:eastAsia="Arial" w:hAnsi="Arial" w:cs="Arial"/>
          <w:color w:val="000000" w:themeColor="text1"/>
        </w:rPr>
        <w:t xml:space="preserve">: </w:t>
      </w:r>
    </w:p>
    <w:p w14:paraId="3D3BB561" w14:textId="77777777" w:rsidR="00D64EAF" w:rsidRPr="008E7AF1" w:rsidRDefault="00D64EAF" w:rsidP="00D64EAF">
      <w:pPr>
        <w:pStyle w:val="Lijstalinea"/>
        <w:numPr>
          <w:ilvl w:val="1"/>
          <w:numId w:val="7"/>
        </w:numPr>
        <w:spacing w:before="120" w:line="259" w:lineRule="auto"/>
        <w:rPr>
          <w:rFonts w:ascii="Arial" w:eastAsia="Arial" w:hAnsi="Arial" w:cs="Arial"/>
          <w:color w:val="000000" w:themeColor="text1"/>
        </w:rPr>
      </w:pPr>
      <w:r w:rsidRPr="008E7AF1">
        <w:rPr>
          <w:rFonts w:ascii="Arial" w:eastAsia="Arial" w:hAnsi="Arial" w:cs="Arial"/>
          <w:color w:val="000000" w:themeColor="text1"/>
        </w:rPr>
        <w:t xml:space="preserve">Marktgeoriënteerd </w:t>
      </w:r>
    </w:p>
    <w:p w14:paraId="36AA1C36"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 xml:space="preserve">Visie en Missie </w:t>
      </w:r>
    </w:p>
    <w:p w14:paraId="37091284" w14:textId="77777777" w:rsidR="00D64EAF" w:rsidRDefault="00D64EAF" w:rsidP="00D64EAF">
      <w:pPr>
        <w:spacing w:before="120"/>
        <w:ind w:left="417"/>
        <w:rPr>
          <w:rFonts w:ascii="Arial" w:eastAsia="Arial" w:hAnsi="Arial" w:cs="Arial"/>
          <w:color w:val="000000" w:themeColor="text1"/>
        </w:rPr>
      </w:pPr>
      <w:r>
        <w:rPr>
          <w:rFonts w:ascii="Arial" w:eastAsia="Arial" w:hAnsi="Arial" w:cs="Arial"/>
          <w:color w:val="000000" w:themeColor="text1"/>
        </w:rPr>
        <w:t xml:space="preserve">Missie: </w:t>
      </w:r>
      <w:r w:rsidRPr="00646835">
        <w:rPr>
          <w:rFonts w:ascii="Arial" w:eastAsia="Arial" w:hAnsi="Arial" w:cs="Arial"/>
          <w:color w:val="000000" w:themeColor="text1"/>
        </w:rPr>
        <w:t>Wij zijn ervan overtuigd dat financiële vrijheid voor iedereen binnen handbereik moet zijn, ongeacht de omvang van je spaarrekening.</w:t>
      </w:r>
    </w:p>
    <w:p w14:paraId="7218360E" w14:textId="77777777" w:rsidR="00D64EAF" w:rsidRDefault="00D64EAF" w:rsidP="00D64EAF">
      <w:pPr>
        <w:spacing w:before="120"/>
        <w:ind w:left="417"/>
        <w:rPr>
          <w:rFonts w:ascii="Arial" w:eastAsia="Arial" w:hAnsi="Arial" w:cs="Arial"/>
          <w:color w:val="000000" w:themeColor="text1"/>
        </w:rPr>
      </w:pPr>
      <w:r>
        <w:rPr>
          <w:rFonts w:ascii="Arial" w:eastAsia="Arial" w:hAnsi="Arial" w:cs="Arial"/>
          <w:color w:val="000000" w:themeColor="text1"/>
        </w:rPr>
        <w:t>Visie:</w:t>
      </w:r>
    </w:p>
    <w:p w14:paraId="25DEAAB4"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Kerncompetenties: Wat claimt de concurrent</w:t>
      </w:r>
    </w:p>
    <w:p w14:paraId="6A47795B" w14:textId="77777777" w:rsidR="00D64EAF" w:rsidRPr="0004215B" w:rsidRDefault="00D64EAF" w:rsidP="00D64EAF">
      <w:pPr>
        <w:pStyle w:val="Lijstalinea"/>
        <w:numPr>
          <w:ilvl w:val="1"/>
          <w:numId w:val="7"/>
        </w:numPr>
        <w:spacing w:before="120" w:line="259" w:lineRule="auto"/>
        <w:rPr>
          <w:rFonts w:ascii="Arial" w:eastAsia="Arial" w:hAnsi="Arial" w:cs="Arial"/>
          <w:color w:val="000000" w:themeColor="text1"/>
        </w:rPr>
      </w:pPr>
      <w:r w:rsidRPr="093F193E">
        <w:rPr>
          <w:rFonts w:ascii="Arial" w:eastAsia="Arial" w:hAnsi="Arial" w:cs="Arial"/>
          <w:color w:val="000000" w:themeColor="text1"/>
        </w:rPr>
        <w:t>Geen gedoe meer met spreadsheets en budgetten, maar gewoon volop genieten van het leven met financiële rust en duidelijkheid. Daarom bieden we je de zekerheid van een financieel zorgeloos leven, zodat jij je kunt richten op wat echt belangrijk is voor jou.’</w:t>
      </w:r>
    </w:p>
    <w:p w14:paraId="53077A37"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Cultuur: wat vind je hierover terug in woord en beeld</w:t>
      </w:r>
    </w:p>
    <w:p w14:paraId="60E867DF" w14:textId="77777777" w:rsidR="00D64EAF" w:rsidRPr="0004215B" w:rsidRDefault="00D64EAF" w:rsidP="00D64EAF">
      <w:pPr>
        <w:pStyle w:val="Lijstalinea"/>
        <w:numPr>
          <w:ilvl w:val="1"/>
          <w:numId w:val="7"/>
        </w:numPr>
        <w:spacing w:before="120" w:line="259" w:lineRule="auto"/>
        <w:rPr>
          <w:rFonts w:ascii="Arial" w:eastAsia="Arial" w:hAnsi="Arial" w:cs="Arial"/>
          <w:color w:val="000000" w:themeColor="text1"/>
        </w:rPr>
      </w:pPr>
      <w:r w:rsidRPr="0004215B">
        <w:rPr>
          <w:rFonts w:ascii="Arial" w:eastAsia="Arial" w:hAnsi="Arial" w:cs="Arial"/>
          <w:color w:val="000000" w:themeColor="text1"/>
        </w:rPr>
        <w:t>Laagdrempelig, en heeft de indrukking niet voor commerciële doeleinde maar echt voor ondersteuning en ontzorgen van de ondernemer</w:t>
      </w:r>
    </w:p>
    <w:p w14:paraId="4EE5B253"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Organisatiewaarden: welke waarden streeft het bedrijf na</w:t>
      </w:r>
    </w:p>
    <w:p w14:paraId="5CF6EB99" w14:textId="77777777" w:rsidR="00D64EAF" w:rsidRPr="0015507C" w:rsidRDefault="00D64EAF" w:rsidP="00D64EAF">
      <w:pPr>
        <w:numPr>
          <w:ilvl w:val="1"/>
          <w:numId w:val="7"/>
        </w:numPr>
        <w:spacing w:after="160" w:line="278" w:lineRule="auto"/>
        <w:contextualSpacing/>
      </w:pPr>
      <w:r w:rsidRPr="0015507C">
        <w:t>Het is dus geen eenmaal en gefocust advies, maar een advies dat mee veranderd gedurende het leven door een alsmaar veranderende omgeving,</w:t>
      </w:r>
    </w:p>
    <w:p w14:paraId="07B9376F" w14:textId="77777777" w:rsidR="00D64EAF" w:rsidRPr="0004215B" w:rsidRDefault="00D64EAF" w:rsidP="00D64EAF">
      <w:pPr>
        <w:numPr>
          <w:ilvl w:val="1"/>
          <w:numId w:val="7"/>
        </w:numPr>
        <w:spacing w:after="160" w:line="259" w:lineRule="auto"/>
        <w:contextualSpacing/>
        <w:rPr>
          <w:sz w:val="22"/>
          <w:szCs w:val="22"/>
        </w:rPr>
      </w:pPr>
      <w:r w:rsidRPr="0015507C">
        <w:t>De waardes vertaling zich ook goed op de website. De concrete dienstverlening wordt benoemd, en het gevolg in waarde wordt getoond. Voorbeeld: ‘Nu een effectief vermogensplan, Straks de reis van je leven’. Doelen op, de financiele vrijheid en zekerheid.</w:t>
      </w:r>
    </w:p>
    <w:p w14:paraId="6790518C"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Op welke doelgroep gericht</w:t>
      </w:r>
    </w:p>
    <w:p w14:paraId="269558DA" w14:textId="77777777" w:rsidR="00D64EAF" w:rsidRPr="0004215B" w:rsidRDefault="00D64EAF" w:rsidP="00D64EAF">
      <w:pPr>
        <w:pStyle w:val="Lijstalinea"/>
        <w:numPr>
          <w:ilvl w:val="1"/>
          <w:numId w:val="7"/>
        </w:numPr>
        <w:spacing w:before="120" w:line="259" w:lineRule="auto"/>
        <w:rPr>
          <w:rFonts w:ascii="Arial" w:eastAsia="Arial" w:hAnsi="Arial" w:cs="Arial"/>
          <w:color w:val="000000" w:themeColor="text1"/>
        </w:rPr>
      </w:pPr>
      <w:r w:rsidRPr="0004215B">
        <w:rPr>
          <w:rFonts w:ascii="Arial" w:eastAsia="Arial" w:hAnsi="Arial" w:cs="Arial"/>
          <w:color w:val="000000" w:themeColor="text1"/>
        </w:rPr>
        <w:t>Particuliere die ondernemen</w:t>
      </w:r>
    </w:p>
    <w:p w14:paraId="4A7E79BD"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 xml:space="preserve">Merknaam: </w:t>
      </w:r>
    </w:p>
    <w:p w14:paraId="711119A1" w14:textId="77777777" w:rsidR="00D64EAF" w:rsidRPr="00DB5F0E" w:rsidRDefault="00D64EAF" w:rsidP="00D64EAF">
      <w:pPr>
        <w:pStyle w:val="Lijstalinea"/>
        <w:numPr>
          <w:ilvl w:val="1"/>
          <w:numId w:val="7"/>
        </w:numPr>
        <w:spacing w:before="120" w:line="259" w:lineRule="auto"/>
        <w:rPr>
          <w:rFonts w:ascii="Arial" w:eastAsia="Arial" w:hAnsi="Arial" w:cs="Arial"/>
          <w:color w:val="000000" w:themeColor="text1"/>
        </w:rPr>
      </w:pPr>
      <w:r w:rsidRPr="00DB5F0E">
        <w:rPr>
          <w:rFonts w:ascii="Arial" w:eastAsia="Arial" w:hAnsi="Arial" w:cs="Arial"/>
          <w:color w:val="000000" w:themeColor="text1"/>
        </w:rPr>
        <w:t>Fictief</w:t>
      </w:r>
    </w:p>
    <w:p w14:paraId="38112AC0"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Hoe is de categorie afgebakend: welke points of parity/differentiation zie je?</w:t>
      </w:r>
    </w:p>
    <w:p w14:paraId="05A1EBEF" w14:textId="77777777" w:rsidR="00D64EAF" w:rsidRPr="00DB5F0E" w:rsidRDefault="00D64EAF" w:rsidP="00D64EAF">
      <w:pPr>
        <w:pStyle w:val="Lijstalinea"/>
        <w:numPr>
          <w:ilvl w:val="1"/>
          <w:numId w:val="7"/>
        </w:numPr>
        <w:spacing w:before="120" w:line="259" w:lineRule="auto"/>
        <w:rPr>
          <w:rFonts w:ascii="Arial" w:eastAsia="Arial" w:hAnsi="Arial" w:cs="Arial"/>
          <w:color w:val="000000" w:themeColor="text1"/>
        </w:rPr>
      </w:pPr>
      <w:r>
        <w:rPr>
          <w:rFonts w:ascii="Arial" w:eastAsia="Arial" w:hAnsi="Arial" w:cs="Arial"/>
          <w:color w:val="000000" w:themeColor="text1"/>
        </w:rPr>
        <w:t xml:space="preserve">Points of Parity: </w:t>
      </w:r>
      <w:r w:rsidRPr="00DB5F0E">
        <w:rPr>
          <w:rFonts w:ascii="Arial" w:eastAsia="Arial" w:hAnsi="Arial" w:cs="Arial"/>
          <w:color w:val="000000" w:themeColor="text1"/>
        </w:rPr>
        <w:t xml:space="preserve">Hedendaagse problemen en hoe hun dienstverlening hier van dienst kan zijn, Klantbeoordelingen, </w:t>
      </w:r>
    </w:p>
    <w:p w14:paraId="2FE4DDAF" w14:textId="77777777" w:rsidR="00D64EAF" w:rsidRPr="00DB5F0E" w:rsidRDefault="00D64EAF" w:rsidP="00D64EAF">
      <w:pPr>
        <w:pStyle w:val="Lijstalinea"/>
        <w:numPr>
          <w:ilvl w:val="1"/>
          <w:numId w:val="7"/>
        </w:numPr>
        <w:spacing w:before="120" w:line="259" w:lineRule="auto"/>
        <w:rPr>
          <w:rFonts w:ascii="Arial" w:eastAsia="Arial" w:hAnsi="Arial" w:cs="Arial"/>
          <w:color w:val="000000" w:themeColor="text1"/>
        </w:rPr>
      </w:pPr>
      <w:r w:rsidRPr="00DB5F0E">
        <w:rPr>
          <w:rFonts w:ascii="Arial" w:eastAsia="Arial" w:hAnsi="Arial" w:cs="Arial"/>
          <w:color w:val="000000" w:themeColor="text1"/>
        </w:rPr>
        <w:t>Points of parity, het lijkt alsof zij de taboe/ongemak om over geld te praten weg willen halen, en hiermee mensen willen trekken die voorheen niet zo hier mee bezig zijn.</w:t>
      </w:r>
    </w:p>
    <w:p w14:paraId="7A193C57" w14:textId="77777777" w:rsidR="00D64EAF" w:rsidRPr="00674993" w:rsidRDefault="00D64EAF" w:rsidP="00D64EAF">
      <w:pPr>
        <w:spacing w:before="120"/>
        <w:ind w:left="417" w:hanging="418"/>
        <w:rPr>
          <w:rFonts w:ascii="Arial" w:eastAsia="Arial" w:hAnsi="Arial" w:cs="Arial"/>
          <w:b/>
          <w:bCs/>
          <w:color w:val="000000" w:themeColor="text1"/>
        </w:rPr>
      </w:pPr>
      <w:r w:rsidRPr="00674993">
        <w:rPr>
          <w:rFonts w:ascii="Arial" w:eastAsia="Arial" w:hAnsi="Arial" w:cs="Arial"/>
          <w:b/>
          <w:bCs/>
          <w:color w:val="000000" w:themeColor="text1"/>
        </w:rPr>
        <w:t>Aan welke universele waarden is de positionering gelinkt?</w:t>
      </w:r>
    </w:p>
    <w:p w14:paraId="352CD788" w14:textId="77777777" w:rsidR="00D64EAF" w:rsidRPr="000B7444" w:rsidRDefault="00D64EAF" w:rsidP="00D64EAF">
      <w:pPr>
        <w:pStyle w:val="Lijstalinea"/>
        <w:numPr>
          <w:ilvl w:val="0"/>
          <w:numId w:val="9"/>
        </w:numPr>
        <w:spacing w:before="120" w:line="259" w:lineRule="auto"/>
        <w:rPr>
          <w:rFonts w:ascii="Arial" w:eastAsia="Arial" w:hAnsi="Arial" w:cs="Arial"/>
          <w:color w:val="000000" w:themeColor="text1"/>
        </w:rPr>
      </w:pPr>
      <w:r w:rsidRPr="000B7444">
        <w:rPr>
          <w:rFonts w:ascii="Arial" w:eastAsia="Arial" w:hAnsi="Arial" w:cs="Arial"/>
          <w:color w:val="000000" w:themeColor="text1"/>
        </w:rPr>
        <w:t>Transparantie &amp; zekerheid</w:t>
      </w:r>
    </w:p>
    <w:p w14:paraId="145554E6" w14:textId="77777777" w:rsidR="00D64EAF" w:rsidRDefault="00D64EAF" w:rsidP="00D64EAF"/>
    <w:p w14:paraId="28A6C2E3" w14:textId="77777777" w:rsidR="00D64EAF" w:rsidRPr="00674993" w:rsidRDefault="00D64EAF" w:rsidP="00D64EAF">
      <w:pPr>
        <w:rPr>
          <w:b/>
        </w:rPr>
      </w:pPr>
      <w:r>
        <w:rPr>
          <w:rFonts w:ascii="Arial" w:eastAsia="Arial" w:hAnsi="Arial" w:cs="Arial"/>
          <w:color w:val="000000" w:themeColor="text1"/>
          <w:sz w:val="28"/>
          <w:szCs w:val="28"/>
        </w:rPr>
        <w:br w:type="page"/>
      </w:r>
    </w:p>
    <w:p w14:paraId="208F554F" w14:textId="77777777" w:rsidR="00D64EAF" w:rsidRDefault="00D64EAF" w:rsidP="00D64EAF">
      <w:pPr>
        <w:pStyle w:val="Kop1"/>
      </w:pPr>
      <w:bookmarkStart w:id="29" w:name="_Toc211505435"/>
      <w:bookmarkStart w:id="30" w:name="_Toc1634087706"/>
      <w:r>
        <w:lastRenderedPageBreak/>
        <w:t>Hoofdstuk 6, Brand Positioning Sheet</w:t>
      </w:r>
      <w:bookmarkEnd w:id="29"/>
      <w:bookmarkEnd w:id="30"/>
    </w:p>
    <w:p w14:paraId="35C87F2F" w14:textId="77777777" w:rsidR="00D64EAF" w:rsidRDefault="00D64EAF" w:rsidP="00D64EAF">
      <w:pPr>
        <w:spacing w:before="120"/>
        <w:rPr>
          <w:rFonts w:ascii="Arial" w:eastAsia="Arial" w:hAnsi="Arial" w:cs="Arial"/>
          <w:color w:val="000000" w:themeColor="text1"/>
          <w:sz w:val="28"/>
          <w:szCs w:val="28"/>
        </w:rPr>
      </w:pPr>
    </w:p>
    <w:p w14:paraId="67C3EC7D" w14:textId="77777777" w:rsidR="00D64EAF" w:rsidRDefault="00D64EAF" w:rsidP="00D64EAF">
      <w:pPr>
        <w:pStyle w:val="Kop2"/>
      </w:pPr>
      <w:bookmarkStart w:id="31" w:name="_Toc211505436"/>
      <w:bookmarkStart w:id="32" w:name="_Toc1783071955"/>
      <w:r>
        <w:t>Punt 4, Doelgroepkeuze</w:t>
      </w:r>
      <w:bookmarkEnd w:id="31"/>
      <w:bookmarkEnd w:id="32"/>
    </w:p>
    <w:p w14:paraId="62545D03" w14:textId="77777777" w:rsidR="00D64EAF" w:rsidRDefault="00D64EAF" w:rsidP="00D64EAF">
      <w:pPr>
        <w:spacing w:before="120"/>
      </w:pPr>
      <w:r>
        <w:rPr>
          <w:noProof/>
        </w:rPr>
        <w:drawing>
          <wp:inline distT="0" distB="0" distL="0" distR="0" wp14:anchorId="26B88917" wp14:editId="10701146">
            <wp:extent cx="4496190" cy="5578323"/>
            <wp:effectExtent l="0" t="0" r="0" b="0"/>
            <wp:docPr id="1661687805" name="drawing"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87805" name=""/>
                    <pic:cNvPicPr/>
                  </pic:nvPicPr>
                  <pic:blipFill>
                    <a:blip r:embed="rId8">
                      <a:extLst>
                        <a:ext uri="{28A0092B-C50C-407E-A947-70E740481C1C}">
                          <a14:useLocalDpi xmlns:a14="http://schemas.microsoft.com/office/drawing/2010/main" val="0"/>
                        </a:ext>
                      </a:extLst>
                    </a:blip>
                    <a:stretch>
                      <a:fillRect/>
                    </a:stretch>
                  </pic:blipFill>
                  <pic:spPr>
                    <a:xfrm>
                      <a:off x="0" y="0"/>
                      <a:ext cx="4496190" cy="5578323"/>
                    </a:xfrm>
                    <a:prstGeom prst="rect">
                      <a:avLst/>
                    </a:prstGeom>
                  </pic:spPr>
                </pic:pic>
              </a:graphicData>
            </a:graphic>
          </wp:inline>
        </w:drawing>
      </w:r>
    </w:p>
    <w:p w14:paraId="5981219E" w14:textId="77777777" w:rsidR="00D64EAF" w:rsidRDefault="00D64EAF" w:rsidP="00D64EAF">
      <w:pPr>
        <w:spacing w:before="120"/>
        <w:rPr>
          <w:rFonts w:ascii="Arial" w:eastAsia="Arial" w:hAnsi="Arial" w:cs="Arial"/>
          <w:b/>
          <w:bCs/>
          <w:color w:val="000000" w:themeColor="text1"/>
          <w:sz w:val="28"/>
          <w:szCs w:val="28"/>
        </w:rPr>
      </w:pPr>
    </w:p>
    <w:p w14:paraId="49F388F5" w14:textId="77777777" w:rsidR="00D64EAF" w:rsidRDefault="00D64EAF" w:rsidP="00D64EAF">
      <w:pPr>
        <w:spacing w:before="120"/>
        <w:rPr>
          <w:rFonts w:ascii="Arial" w:eastAsia="Arial" w:hAnsi="Arial" w:cs="Arial"/>
          <w:b/>
          <w:bCs/>
          <w:color w:val="000000" w:themeColor="text1"/>
          <w:sz w:val="28"/>
          <w:szCs w:val="28"/>
        </w:rPr>
      </w:pPr>
    </w:p>
    <w:p w14:paraId="1EDA01B0" w14:textId="77777777" w:rsidR="00D64EAF" w:rsidRDefault="00D64EAF" w:rsidP="00D64EAF">
      <w:pPr>
        <w:spacing w:before="120"/>
      </w:pPr>
      <w:r>
        <w:br w:type="page"/>
      </w:r>
    </w:p>
    <w:p w14:paraId="2C7F78E2" w14:textId="77777777" w:rsidR="00D64EAF" w:rsidRDefault="00D64EAF" w:rsidP="00D64EAF">
      <w:pPr>
        <w:spacing w:before="120"/>
      </w:pPr>
      <w:r w:rsidRPr="3689786A">
        <w:rPr>
          <w:rFonts w:ascii="Arial" w:eastAsia="Arial" w:hAnsi="Arial" w:cs="Arial"/>
          <w:color w:val="000000" w:themeColor="text1"/>
          <w:sz w:val="28"/>
          <w:szCs w:val="28"/>
        </w:rPr>
        <w:lastRenderedPageBreak/>
        <w:t>Uitwerking van de punten 5-8:</w:t>
      </w:r>
    </w:p>
    <w:p w14:paraId="314D3591" w14:textId="77777777" w:rsidR="00D64EAF" w:rsidRDefault="00D64EAF" w:rsidP="00D64EAF">
      <w:pPr>
        <w:pStyle w:val="Kop2"/>
        <w:rPr>
          <w:rFonts w:ascii="Arial" w:eastAsia="Arial" w:hAnsi="Arial" w:cs="Arial"/>
          <w:color w:val="000000" w:themeColor="text1"/>
          <w:sz w:val="28"/>
          <w:szCs w:val="28"/>
        </w:rPr>
      </w:pPr>
      <w:bookmarkStart w:id="33" w:name="_Toc211505437"/>
      <w:bookmarkStart w:id="34" w:name="_Toc2105928328"/>
      <w:r>
        <w:t>Punt 5 Merkwaarde</w:t>
      </w:r>
      <w:r w:rsidRPr="372AF303">
        <w:rPr>
          <w:rFonts w:ascii="Arial" w:eastAsia="Arial" w:hAnsi="Arial" w:cs="Arial"/>
          <w:color w:val="000000" w:themeColor="text1"/>
          <w:sz w:val="28"/>
          <w:szCs w:val="28"/>
        </w:rPr>
        <w:t>:</w:t>
      </w:r>
      <w:bookmarkEnd w:id="33"/>
      <w:bookmarkEnd w:id="34"/>
      <w:r w:rsidRPr="372AF303">
        <w:rPr>
          <w:rFonts w:ascii="Arial" w:eastAsia="Arial" w:hAnsi="Arial" w:cs="Arial"/>
          <w:color w:val="000000" w:themeColor="text1"/>
          <w:sz w:val="28"/>
          <w:szCs w:val="28"/>
        </w:rPr>
        <w:t xml:space="preserve"> </w:t>
      </w:r>
    </w:p>
    <w:p w14:paraId="7A0CCFBE"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Geborgenheid, Mentale onafhankelijkheid en innerlijke rust</w:t>
      </w:r>
    </w:p>
    <w:p w14:paraId="588AA495"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 xml:space="preserve">   Geborgenheid:</w:t>
      </w:r>
    </w:p>
    <w:p w14:paraId="59D8CC02" w14:textId="77777777" w:rsidR="00D64EAF" w:rsidRDefault="00D64EAF" w:rsidP="00D64EAF">
      <w:pPr>
        <w:pStyle w:val="Lijstalinea"/>
        <w:numPr>
          <w:ilvl w:val="0"/>
          <w:numId w:val="1"/>
        </w:numPr>
        <w:spacing w:before="120"/>
        <w:rPr>
          <w:rFonts w:ascii="Arial" w:eastAsia="Arial" w:hAnsi="Arial" w:cs="Arial"/>
          <w:color w:val="000000" w:themeColor="text1"/>
        </w:rPr>
      </w:pPr>
      <w:r w:rsidRPr="3689786A">
        <w:rPr>
          <w:rFonts w:ascii="Arial" w:eastAsia="Arial" w:hAnsi="Arial" w:cs="Arial"/>
          <w:color w:val="000000" w:themeColor="text1"/>
          <w:sz w:val="28"/>
          <w:szCs w:val="28"/>
        </w:rPr>
        <w:t xml:space="preserve">Wij koppelen geborgenheid aan ons merk om zo in te spelen op de primaire behoeftes van onze doelgroep. </w:t>
      </w:r>
    </w:p>
    <w:p w14:paraId="6D17476F"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 xml:space="preserve">   Mentale onafhankelijkheid:</w:t>
      </w:r>
    </w:p>
    <w:p w14:paraId="311C5DF1" w14:textId="77777777" w:rsidR="00D64EAF" w:rsidRDefault="00D64EAF" w:rsidP="00D64EAF">
      <w:pPr>
        <w:pStyle w:val="Lijstalinea"/>
        <w:numPr>
          <w:ilvl w:val="0"/>
          <w:numId w:val="3"/>
        </w:numPr>
        <w:spacing w:before="120"/>
        <w:rPr>
          <w:rFonts w:ascii="Arial" w:eastAsia="Arial" w:hAnsi="Arial" w:cs="Arial"/>
          <w:color w:val="000000" w:themeColor="text1"/>
        </w:rPr>
      </w:pPr>
      <w:r w:rsidRPr="3689786A">
        <w:rPr>
          <w:rFonts w:ascii="Arial" w:eastAsia="Arial" w:hAnsi="Arial" w:cs="Arial"/>
          <w:color w:val="000000" w:themeColor="text1"/>
          <w:sz w:val="28"/>
          <w:szCs w:val="28"/>
        </w:rPr>
        <w:t>Door Mentale onafhankelijkheid willen wij uitstralen dat klanten bij ons met zekerheid terecht kunnen, en ontzorgd worden. Zodat de klant geen mentale druk voelt en hierdoor mentale vrijheid ervaart.</w:t>
      </w:r>
    </w:p>
    <w:p w14:paraId="284CC0B1"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 xml:space="preserve">   Innerlijke rust:</w:t>
      </w:r>
    </w:p>
    <w:p w14:paraId="23890D7C" w14:textId="77777777" w:rsidR="00D64EAF" w:rsidRDefault="00D64EAF" w:rsidP="00D64EAF">
      <w:pPr>
        <w:pStyle w:val="Lijstalinea"/>
        <w:numPr>
          <w:ilvl w:val="0"/>
          <w:numId w:val="2"/>
        </w:numPr>
        <w:spacing w:before="120"/>
        <w:rPr>
          <w:rFonts w:ascii="Arial" w:eastAsia="Arial" w:hAnsi="Arial" w:cs="Arial"/>
          <w:color w:val="000000" w:themeColor="text1"/>
        </w:rPr>
      </w:pPr>
      <w:r w:rsidRPr="3689786A">
        <w:rPr>
          <w:rFonts w:ascii="Arial" w:eastAsia="Arial" w:hAnsi="Arial" w:cs="Arial"/>
          <w:color w:val="000000" w:themeColor="text1"/>
          <w:sz w:val="28"/>
          <w:szCs w:val="28"/>
        </w:rPr>
        <w:t>Meer geld, meer problemen. Dit statement kan voor sommige mensen als een feit aanvoelen. Wij willen door innerlijke rust te kopellen aan ons merk dit te weerleggen en zo mensen aan ons te binden.</w:t>
      </w:r>
    </w:p>
    <w:p w14:paraId="5BD716F3" w14:textId="77777777" w:rsidR="00D64EAF" w:rsidRDefault="00D64EAF" w:rsidP="00D64EAF">
      <w:pPr>
        <w:spacing w:before="120"/>
      </w:pPr>
      <w:r>
        <w:rPr>
          <w:noProof/>
        </w:rPr>
        <w:drawing>
          <wp:inline distT="0" distB="0" distL="0" distR="0" wp14:anchorId="36535CB5" wp14:editId="5DE9BBFF">
            <wp:extent cx="5762625" cy="3133725"/>
            <wp:effectExtent l="0" t="0" r="0" b="0"/>
            <wp:docPr id="664463842" name="drawing"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63842" name="drawing" descr="Afbeelding met tekst, schermopname, Lettertype, nummer&#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5762625" cy="3133725"/>
                    </a:xfrm>
                    <a:prstGeom prst="rect">
                      <a:avLst/>
                    </a:prstGeom>
                  </pic:spPr>
                </pic:pic>
              </a:graphicData>
            </a:graphic>
          </wp:inline>
        </w:drawing>
      </w:r>
    </w:p>
    <w:p w14:paraId="65985E5D" w14:textId="77777777" w:rsidR="00D64EAF" w:rsidRDefault="00D64EAF" w:rsidP="00D64EAF">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2168F9D1" w14:textId="77777777" w:rsidR="00D64EAF" w:rsidRDefault="00D64EAF" w:rsidP="00D64EAF">
      <w:pPr>
        <w:pStyle w:val="Kop2"/>
      </w:pPr>
      <w:bookmarkStart w:id="35" w:name="_Toc211505438"/>
      <w:bookmarkStart w:id="36" w:name="_Toc2111588866"/>
      <w:r w:rsidRPr="372AF303">
        <w:rPr>
          <w:b/>
          <w:bCs/>
        </w:rPr>
        <w:lastRenderedPageBreak/>
        <w:t>Punt 6</w:t>
      </w:r>
      <w:r>
        <w:t xml:space="preserve"> Attributen ter onderbouwing</w:t>
      </w:r>
      <w:bookmarkEnd w:id="35"/>
      <w:bookmarkEnd w:id="36"/>
    </w:p>
    <w:p w14:paraId="53448D35"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Hier kies je een positionering onderbouwt je keuze. Je kiest ook de attributen die je wilt benadrukken (kunnen rationele en/of emotionele elementen zijn)</w:t>
      </w:r>
    </w:p>
    <w:p w14:paraId="07EA12A2" w14:textId="77777777" w:rsidR="00D64EAF" w:rsidRDefault="00D64EAF" w:rsidP="00D64EAF">
      <w:pPr>
        <w:spacing w:before="120"/>
      </w:pPr>
    </w:p>
    <w:p w14:paraId="39D9854D" w14:textId="77777777" w:rsidR="00D64EAF" w:rsidRPr="004630FC" w:rsidRDefault="00D64EAF" w:rsidP="00D64EAF">
      <w:pPr>
        <w:rPr>
          <w:rFonts w:ascii="Arial" w:eastAsia="Arial" w:hAnsi="Arial" w:cs="Arial"/>
          <w:b/>
          <w:bCs/>
          <w:sz w:val="28"/>
          <w:szCs w:val="28"/>
        </w:rPr>
      </w:pPr>
      <w:r w:rsidRPr="004630FC">
        <w:rPr>
          <w:rFonts w:ascii="Aptos" w:eastAsia="Aptos" w:hAnsi="Aptos" w:cs="Aptos"/>
          <w:b/>
          <w:bCs/>
          <w:color w:val="000000" w:themeColor="text1"/>
        </w:rPr>
        <w:t>Ontvanger centraal – Doelgroep/Waarde</w:t>
      </w:r>
    </w:p>
    <w:p w14:paraId="68DBBA81" w14:textId="77777777" w:rsidR="00D64EAF" w:rsidRDefault="00D64EAF" w:rsidP="00D64EAF">
      <w:pPr>
        <w:rPr>
          <w:rFonts w:ascii="Aptos" w:eastAsia="Aptos" w:hAnsi="Aptos" w:cs="Aptos"/>
          <w:color w:val="000000" w:themeColor="text1"/>
        </w:rPr>
      </w:pPr>
    </w:p>
    <w:p w14:paraId="508ED768" w14:textId="77777777" w:rsidR="00D64EAF" w:rsidRDefault="00D64EAF" w:rsidP="00D64EAF">
      <w:pPr>
        <w:rPr>
          <w:rFonts w:ascii="Aptos" w:eastAsia="Aptos" w:hAnsi="Aptos" w:cs="Aptos"/>
          <w:color w:val="000000" w:themeColor="text1"/>
        </w:rPr>
      </w:pPr>
      <w:r w:rsidRPr="3689786A">
        <w:rPr>
          <w:rFonts w:ascii="Aptos" w:eastAsia="Aptos" w:hAnsi="Aptos" w:cs="Aptos"/>
          <w:color w:val="000000" w:themeColor="text1"/>
        </w:rPr>
        <w:t xml:space="preserve">Emotionele elementen – </w:t>
      </w:r>
    </w:p>
    <w:p w14:paraId="12EA83E1" w14:textId="77777777" w:rsidR="00D64EAF" w:rsidRPr="004630FC" w:rsidRDefault="00D64EAF" w:rsidP="00D64EAF">
      <w:pPr>
        <w:pStyle w:val="Lijstalinea"/>
        <w:numPr>
          <w:ilvl w:val="0"/>
          <w:numId w:val="15"/>
        </w:numPr>
        <w:rPr>
          <w:rFonts w:ascii="Aptos" w:eastAsia="Aptos" w:hAnsi="Aptos" w:cs="Aptos"/>
          <w:color w:val="000000" w:themeColor="text1"/>
        </w:rPr>
      </w:pPr>
      <w:r w:rsidRPr="004630FC">
        <w:rPr>
          <w:rFonts w:ascii="Aptos" w:eastAsia="Aptos" w:hAnsi="Aptos" w:cs="Aptos"/>
          <w:color w:val="000000" w:themeColor="text1"/>
        </w:rPr>
        <w:t>De innerlijke rust</w:t>
      </w:r>
    </w:p>
    <w:p w14:paraId="49D21313" w14:textId="77777777" w:rsidR="00D64EAF" w:rsidRPr="004630FC" w:rsidRDefault="00D64EAF" w:rsidP="00D64EAF">
      <w:pPr>
        <w:pStyle w:val="Lijstalinea"/>
        <w:numPr>
          <w:ilvl w:val="0"/>
          <w:numId w:val="15"/>
        </w:numPr>
        <w:rPr>
          <w:rFonts w:ascii="Aptos" w:eastAsia="Aptos" w:hAnsi="Aptos" w:cs="Aptos"/>
          <w:color w:val="000000" w:themeColor="text1"/>
        </w:rPr>
      </w:pPr>
      <w:r w:rsidRPr="004630FC">
        <w:rPr>
          <w:rFonts w:ascii="Aptos" w:eastAsia="Aptos" w:hAnsi="Aptos" w:cs="Aptos"/>
          <w:color w:val="000000" w:themeColor="text1"/>
        </w:rPr>
        <w:t>Zelfredzaamheid</w:t>
      </w:r>
    </w:p>
    <w:p w14:paraId="1B328C8E" w14:textId="77777777" w:rsidR="00D64EAF" w:rsidRDefault="00D64EAF" w:rsidP="00D64EAF">
      <w:pPr>
        <w:rPr>
          <w:rFonts w:ascii="Aptos" w:eastAsia="Aptos" w:hAnsi="Aptos" w:cs="Aptos"/>
          <w:color w:val="000000" w:themeColor="text1"/>
        </w:rPr>
      </w:pPr>
    </w:p>
    <w:p w14:paraId="7D46F674" w14:textId="77777777" w:rsidR="00D64EAF" w:rsidRDefault="00D64EAF" w:rsidP="00D64EAF">
      <w:pPr>
        <w:rPr>
          <w:rFonts w:ascii="Aptos" w:eastAsia="Aptos" w:hAnsi="Aptos" w:cs="Aptos"/>
          <w:color w:val="000000" w:themeColor="text1"/>
        </w:rPr>
      </w:pPr>
    </w:p>
    <w:p w14:paraId="2669BC4C" w14:textId="77777777" w:rsidR="00D64EAF" w:rsidRDefault="00D64EAF" w:rsidP="00D64EAF">
      <w:pPr>
        <w:rPr>
          <w:rFonts w:ascii="Aptos" w:eastAsia="Aptos" w:hAnsi="Aptos" w:cs="Aptos"/>
          <w:color w:val="000000" w:themeColor="text1"/>
        </w:rPr>
      </w:pPr>
      <w:r w:rsidRPr="3689786A">
        <w:rPr>
          <w:rFonts w:ascii="Aptos" w:eastAsia="Aptos" w:hAnsi="Aptos" w:cs="Aptos"/>
          <w:color w:val="000000" w:themeColor="text1"/>
        </w:rPr>
        <w:t xml:space="preserve">Rationele voordelen - </w:t>
      </w:r>
    </w:p>
    <w:p w14:paraId="416988B3" w14:textId="77777777" w:rsidR="00D64EAF" w:rsidRPr="000117D1" w:rsidRDefault="00D64EAF" w:rsidP="00D64EAF">
      <w:pPr>
        <w:pStyle w:val="Lijstalinea"/>
        <w:numPr>
          <w:ilvl w:val="0"/>
          <w:numId w:val="16"/>
        </w:numPr>
        <w:rPr>
          <w:rFonts w:ascii="Aptos" w:eastAsia="Aptos" w:hAnsi="Aptos" w:cs="Aptos"/>
          <w:color w:val="000000" w:themeColor="text1"/>
        </w:rPr>
      </w:pPr>
      <w:r w:rsidRPr="000117D1">
        <w:rPr>
          <w:rFonts w:ascii="Aptos" w:eastAsia="Aptos" w:hAnsi="Aptos" w:cs="Aptos"/>
          <w:color w:val="000000" w:themeColor="text1"/>
        </w:rPr>
        <w:t>De onafhankelijk adviseur, die niet alleen kijkt naar commerciële dienstverlening maar ook wat er mogelijk is binnen de al bestaande financiële positie en structuur.</w:t>
      </w:r>
    </w:p>
    <w:p w14:paraId="08AE13BF" w14:textId="77777777" w:rsidR="00D64EAF" w:rsidRDefault="00D64EAF" w:rsidP="00D64EAF">
      <w:pPr>
        <w:spacing w:before="120"/>
        <w:rPr>
          <w:rFonts w:ascii="Arial" w:eastAsia="Arial" w:hAnsi="Arial" w:cs="Arial"/>
          <w:color w:val="000000" w:themeColor="text1"/>
          <w:sz w:val="28"/>
          <w:szCs w:val="28"/>
        </w:rPr>
      </w:pPr>
    </w:p>
    <w:p w14:paraId="19383C43" w14:textId="77777777" w:rsidR="00D64EAF" w:rsidRDefault="00D64EAF" w:rsidP="00D64EAF">
      <w:pPr>
        <w:pStyle w:val="Kop2"/>
      </w:pPr>
      <w:bookmarkStart w:id="37" w:name="_Toc211505439"/>
      <w:bookmarkStart w:id="38" w:name="_Toc970350812"/>
      <w:r>
        <w:t>Punt 7 – Voordelen consument</w:t>
      </w:r>
      <w:bookmarkEnd w:id="37"/>
      <w:bookmarkEnd w:id="38"/>
    </w:p>
    <w:p w14:paraId="1D6CA0D2" w14:textId="77777777" w:rsidR="00D64EAF" w:rsidRDefault="00D64EAF" w:rsidP="00D64EAF">
      <w:pPr>
        <w:spacing w:before="120"/>
        <w:rPr>
          <w:rFonts w:ascii="Arial" w:eastAsia="Arial" w:hAnsi="Arial" w:cs="Arial"/>
          <w:color w:val="000000" w:themeColor="text1"/>
          <w:sz w:val="28"/>
          <w:szCs w:val="28"/>
        </w:rPr>
      </w:pPr>
      <w:r>
        <w:rPr>
          <w:rFonts w:ascii="Arial" w:eastAsia="Arial" w:hAnsi="Arial" w:cs="Arial"/>
          <w:color w:val="000000" w:themeColor="text1"/>
          <w:sz w:val="28"/>
          <w:szCs w:val="28"/>
        </w:rPr>
        <w:t>Onze klant ervaart op meerdere manieren voordelen, door onze dienstverlening, zoals:</w:t>
      </w:r>
    </w:p>
    <w:p w14:paraId="6B6260E4"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 xml:space="preserve">Ontzorging, </w:t>
      </w:r>
      <w:r>
        <w:rPr>
          <w:rFonts w:ascii="Arial" w:eastAsia="Arial" w:hAnsi="Arial" w:cs="Arial"/>
          <w:color w:val="000000" w:themeColor="text1"/>
          <w:sz w:val="28"/>
          <w:szCs w:val="28"/>
        </w:rPr>
        <w:t xml:space="preserve">het fungeren als een </w:t>
      </w:r>
      <w:r w:rsidRPr="3689786A">
        <w:rPr>
          <w:rFonts w:ascii="Arial" w:eastAsia="Arial" w:hAnsi="Arial" w:cs="Arial"/>
          <w:color w:val="000000" w:themeColor="text1"/>
          <w:sz w:val="28"/>
          <w:szCs w:val="28"/>
        </w:rPr>
        <w:t>sparring</w:t>
      </w:r>
      <w:r>
        <w:rPr>
          <w:rFonts w:ascii="Arial" w:eastAsia="Arial" w:hAnsi="Arial" w:cs="Arial"/>
          <w:color w:val="000000" w:themeColor="text1"/>
          <w:sz w:val="28"/>
          <w:szCs w:val="28"/>
        </w:rPr>
        <w:t>s</w:t>
      </w:r>
      <w:r w:rsidRPr="3689786A">
        <w:rPr>
          <w:rFonts w:ascii="Arial" w:eastAsia="Arial" w:hAnsi="Arial" w:cs="Arial"/>
          <w:color w:val="000000" w:themeColor="text1"/>
          <w:sz w:val="28"/>
          <w:szCs w:val="28"/>
        </w:rPr>
        <w:t xml:space="preserve">partner, Situatie specifieke begeleiding en adviezen. Toekomstige financiële zekerheden door gegrond strategisch afgewogen plan. </w:t>
      </w:r>
    </w:p>
    <w:p w14:paraId="382C0B68" w14:textId="77777777" w:rsidR="00D64EAF" w:rsidRDefault="00D64EAF" w:rsidP="00D64EAF">
      <w:pPr>
        <w:pStyle w:val="Kop2"/>
      </w:pPr>
      <w:bookmarkStart w:id="39" w:name="_Toc211505440"/>
      <w:bookmarkStart w:id="40" w:name="_Toc1505424677"/>
      <w:r>
        <w:t>Punt 8 – Reason to believe</w:t>
      </w:r>
      <w:bookmarkEnd w:id="39"/>
      <w:bookmarkEnd w:id="40"/>
    </w:p>
    <w:p w14:paraId="0CBE62EF" w14:textId="77777777" w:rsidR="00D64EAF" w:rsidRDefault="00D64EAF" w:rsidP="00D64EAF">
      <w:pPr>
        <w:spacing w:before="120"/>
      </w:pPr>
      <w:r w:rsidRPr="3689786A">
        <w:rPr>
          <w:rFonts w:ascii="Arial" w:eastAsia="Arial" w:hAnsi="Arial" w:cs="Arial"/>
          <w:color w:val="000000" w:themeColor="text1"/>
          <w:sz w:val="28"/>
          <w:szCs w:val="28"/>
        </w:rPr>
        <w:t xml:space="preserve">Je onderbouwt de voordelen (reason to believe). </w:t>
      </w:r>
    </w:p>
    <w:p w14:paraId="7EE62F9B" w14:textId="77777777" w:rsidR="00D64EAF" w:rsidRDefault="00D64EAF" w:rsidP="00D64EAF">
      <w:pPr>
        <w:spacing w:before="120"/>
        <w:rPr>
          <w:rFonts w:ascii="Arial" w:eastAsia="Arial" w:hAnsi="Arial" w:cs="Arial"/>
          <w:color w:val="000000" w:themeColor="text1"/>
          <w:sz w:val="28"/>
          <w:szCs w:val="28"/>
        </w:rPr>
      </w:pPr>
      <w:r w:rsidRPr="3689786A">
        <w:rPr>
          <w:rFonts w:ascii="Arial" w:eastAsia="Arial" w:hAnsi="Arial" w:cs="Arial"/>
          <w:color w:val="000000" w:themeColor="text1"/>
          <w:sz w:val="28"/>
          <w:szCs w:val="28"/>
        </w:rPr>
        <w:t xml:space="preserve">Het voldoen aan wet- en regelgeving door certificeren van WFT-basis, persoonlijke begeleiding waar verder gekeken wordt dan de visie van de klant. </w:t>
      </w:r>
    </w:p>
    <w:p w14:paraId="5FBD43C5" w14:textId="77777777" w:rsidR="00D64EAF" w:rsidRDefault="00D64EAF" w:rsidP="00D64EAF">
      <w:pPr>
        <w:spacing w:before="120"/>
      </w:pPr>
      <w:r w:rsidRPr="5D83FF3A">
        <w:rPr>
          <w:rFonts w:ascii="Arial" w:eastAsia="Arial" w:hAnsi="Arial" w:cs="Arial"/>
          <w:color w:val="000000" w:themeColor="text1"/>
          <w:sz w:val="28"/>
          <w:szCs w:val="28"/>
        </w:rPr>
        <w:t xml:space="preserve">Rationele foto: </w:t>
      </w:r>
      <w:r>
        <w:rPr>
          <w:noProof/>
        </w:rPr>
        <w:drawing>
          <wp:inline distT="0" distB="0" distL="0" distR="0" wp14:anchorId="3D4EF1C8" wp14:editId="6ADDFFEC">
            <wp:extent cx="3084287" cy="1850572"/>
            <wp:effectExtent l="0" t="0" r="1905" b="0"/>
            <wp:docPr id="2094629565" name="drawing" descr="Afbeelding met kleding, persoon, Menselijk gezich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9565" name="drawing" descr="Afbeelding met kleding, persoon, Menselijk gezicht, person&#10;&#10;Door AI gegenereerde inhoud is mogelijk onjuist."/>
                    <pic:cNvPicPr/>
                  </pic:nvPicPr>
                  <pic:blipFill>
                    <a:blip r:embed="rId10">
                      <a:extLst>
                        <a:ext uri="{28A0092B-C50C-407E-A947-70E740481C1C}">
                          <a14:useLocalDpi xmlns:a14="http://schemas.microsoft.com/office/drawing/2010/main"/>
                        </a:ext>
                      </a:extLst>
                    </a:blip>
                    <a:stretch>
                      <a:fillRect/>
                    </a:stretch>
                  </pic:blipFill>
                  <pic:spPr>
                    <a:xfrm>
                      <a:off x="0" y="0"/>
                      <a:ext cx="3086934" cy="1852160"/>
                    </a:xfrm>
                    <a:prstGeom prst="rect">
                      <a:avLst/>
                    </a:prstGeom>
                  </pic:spPr>
                </pic:pic>
              </a:graphicData>
            </a:graphic>
          </wp:inline>
        </w:drawing>
      </w:r>
    </w:p>
    <w:p w14:paraId="7ADDBD25" w14:textId="77777777" w:rsidR="00D64EAF" w:rsidRDefault="00D64EAF" w:rsidP="00D64EAF">
      <w:r>
        <w:br w:type="page"/>
      </w:r>
    </w:p>
    <w:p w14:paraId="27AE39D1" w14:textId="77777777" w:rsidR="00D64EAF" w:rsidRDefault="00D64EAF" w:rsidP="00D64EAF">
      <w:pPr>
        <w:pStyle w:val="Kop2"/>
      </w:pPr>
      <w:bookmarkStart w:id="41" w:name="_Toc211505441"/>
      <w:bookmarkStart w:id="42" w:name="_Toc444801250"/>
      <w:r>
        <w:lastRenderedPageBreak/>
        <w:t xml:space="preserve">Punt 9 - Brand </w:t>
      </w:r>
      <w:r w:rsidRPr="372AF303">
        <w:rPr>
          <w:sz w:val="28"/>
          <w:szCs w:val="28"/>
        </w:rPr>
        <w:t xml:space="preserve">positionering </w:t>
      </w:r>
      <w:r>
        <w:t>statement</w:t>
      </w:r>
      <w:bookmarkEnd w:id="41"/>
      <w:bookmarkEnd w:id="42"/>
    </w:p>
    <w:p w14:paraId="61ECC6B0" w14:textId="77777777" w:rsidR="00D64EAF" w:rsidRDefault="00D64EAF" w:rsidP="00D64EAF">
      <w:pPr>
        <w:spacing w:before="240" w:after="240"/>
      </w:pPr>
      <w:r w:rsidRPr="5D83FF3A">
        <w:rPr>
          <w:rFonts w:ascii="Calibri" w:eastAsia="Calibri" w:hAnsi="Calibri" w:cs="Calibri"/>
          <w:b/>
          <w:bCs/>
        </w:rPr>
        <w:t>Voor</w:t>
      </w:r>
      <w:r w:rsidRPr="5D83FF3A">
        <w:rPr>
          <w:rFonts w:ascii="Calibri" w:eastAsia="Calibri" w:hAnsi="Calibri" w:cs="Calibri"/>
        </w:rPr>
        <w:t xml:space="preserve"> ondernemers in Nederland</w:t>
      </w:r>
      <w:r>
        <w:br/>
      </w:r>
      <w:r w:rsidRPr="5D83FF3A">
        <w:rPr>
          <w:rFonts w:ascii="Calibri" w:eastAsia="Calibri" w:hAnsi="Calibri" w:cs="Calibri"/>
        </w:rPr>
        <w:t xml:space="preserve"> </w:t>
      </w:r>
      <w:r w:rsidRPr="5D83FF3A">
        <w:rPr>
          <w:rFonts w:ascii="Calibri" w:eastAsia="Calibri" w:hAnsi="Calibri" w:cs="Calibri"/>
          <w:b/>
          <w:bCs/>
        </w:rPr>
        <w:t>die</w:t>
      </w:r>
      <w:r w:rsidRPr="5D83FF3A">
        <w:rPr>
          <w:rFonts w:ascii="Calibri" w:eastAsia="Calibri" w:hAnsi="Calibri" w:cs="Calibri"/>
        </w:rPr>
        <w:t xml:space="preserve"> niet alleen hun bedrijf, maar ook hun persoonlijke toekomst financieel gezond willen houden,</w:t>
      </w:r>
      <w:r>
        <w:br/>
      </w:r>
      <w:r w:rsidRPr="5D83FF3A">
        <w:rPr>
          <w:rFonts w:ascii="Calibri" w:eastAsia="Calibri" w:hAnsi="Calibri" w:cs="Calibri"/>
        </w:rPr>
        <w:t xml:space="preserve"> </w:t>
      </w:r>
      <w:r w:rsidRPr="5D83FF3A">
        <w:rPr>
          <w:rFonts w:ascii="Calibri" w:eastAsia="Calibri" w:hAnsi="Calibri" w:cs="Calibri"/>
          <w:b/>
          <w:bCs/>
        </w:rPr>
        <w:t>biedt</w:t>
      </w:r>
      <w:r w:rsidRPr="5D83FF3A">
        <w:rPr>
          <w:rFonts w:ascii="Calibri" w:eastAsia="Calibri" w:hAnsi="Calibri" w:cs="Calibri"/>
        </w:rPr>
        <w:t xml:space="preserve"> FAON – Financieel Adviesbureau Ondernemend Nederland –</w:t>
      </w:r>
      <w:r>
        <w:br/>
      </w:r>
      <w:r w:rsidRPr="5D83FF3A">
        <w:rPr>
          <w:rFonts w:ascii="Calibri" w:eastAsia="Calibri" w:hAnsi="Calibri" w:cs="Calibri"/>
        </w:rPr>
        <w:t xml:space="preserve"> </w:t>
      </w:r>
      <w:r w:rsidRPr="5D83FF3A">
        <w:rPr>
          <w:rFonts w:ascii="Calibri" w:eastAsia="Calibri" w:hAnsi="Calibri" w:cs="Calibri"/>
          <w:b/>
          <w:bCs/>
        </w:rPr>
        <w:t>persoonlijk, onafhankelijk en mensgericht financieel advies</w:t>
      </w:r>
      <w:r>
        <w:br/>
      </w:r>
      <w:r w:rsidRPr="5D83FF3A">
        <w:rPr>
          <w:rFonts w:ascii="Calibri" w:eastAsia="Calibri" w:hAnsi="Calibri" w:cs="Calibri"/>
        </w:rPr>
        <w:t xml:space="preserve"> dat de balans bewaakt tussen zakelijk succes en privézekerheid.</w:t>
      </w:r>
    </w:p>
    <w:p w14:paraId="538F3DE1" w14:textId="77777777" w:rsidR="00D64EAF" w:rsidRDefault="00D64EAF" w:rsidP="00D64EAF">
      <w:pPr>
        <w:spacing w:before="240" w:after="240"/>
      </w:pPr>
      <w:r w:rsidRPr="5D83FF3A">
        <w:rPr>
          <w:rFonts w:ascii="Calibri" w:eastAsia="Calibri" w:hAnsi="Calibri" w:cs="Calibri"/>
        </w:rPr>
        <w:t>In tegenstelling tot traditionele adviesbureaus,</w:t>
      </w:r>
      <w:r>
        <w:br/>
      </w:r>
      <w:r w:rsidRPr="5D83FF3A">
        <w:rPr>
          <w:rFonts w:ascii="Calibri" w:eastAsia="Calibri" w:hAnsi="Calibri" w:cs="Calibri"/>
        </w:rPr>
        <w:t xml:space="preserve"> </w:t>
      </w:r>
      <w:r w:rsidRPr="5D83FF3A">
        <w:rPr>
          <w:rFonts w:ascii="Calibri" w:eastAsia="Calibri" w:hAnsi="Calibri" w:cs="Calibri"/>
          <w:b/>
          <w:bCs/>
        </w:rPr>
        <w:t>ziet FAON de ondernemer niet alleen als klant, maar als mens</w:t>
      </w:r>
      <w:r w:rsidRPr="5D83FF3A">
        <w:rPr>
          <w:rFonts w:ascii="Calibri" w:eastAsia="Calibri" w:hAnsi="Calibri" w:cs="Calibri"/>
        </w:rPr>
        <w:t>:</w:t>
      </w:r>
      <w:r>
        <w:br/>
      </w:r>
      <w:r w:rsidRPr="5D83FF3A">
        <w:rPr>
          <w:rFonts w:ascii="Calibri" w:eastAsia="Calibri" w:hAnsi="Calibri" w:cs="Calibri"/>
        </w:rPr>
        <w:t xml:space="preserve"> met ambities, verantwoordelijkheden en dromen buiten het werk.</w:t>
      </w:r>
      <w:r>
        <w:br/>
      </w:r>
      <w:r w:rsidRPr="5D83FF3A">
        <w:rPr>
          <w:rFonts w:ascii="Calibri" w:eastAsia="Calibri" w:hAnsi="Calibri" w:cs="Calibri"/>
        </w:rPr>
        <w:t xml:space="preserve"> Wij combineren financieel inzicht met empathie, zodat ondernemers</w:t>
      </w:r>
      <w:r>
        <w:br/>
      </w:r>
      <w:r w:rsidRPr="5D83FF3A">
        <w:rPr>
          <w:rFonts w:ascii="Calibri" w:eastAsia="Calibri" w:hAnsi="Calibri" w:cs="Calibri"/>
        </w:rPr>
        <w:t xml:space="preserve"> kunnen groeien met rust, zekerheid en vertrouwen in hun toekomst.</w:t>
      </w:r>
    </w:p>
    <w:p w14:paraId="3945C8D0" w14:textId="77777777" w:rsidR="00D64EAF" w:rsidRDefault="00D64EAF" w:rsidP="00D64EAF">
      <w:pPr>
        <w:spacing w:before="120"/>
      </w:pPr>
    </w:p>
    <w:p w14:paraId="4535B8DE" w14:textId="77777777" w:rsidR="00D64EAF" w:rsidRDefault="00D64EAF" w:rsidP="00D64EAF"/>
    <w:p w14:paraId="714AC6A3" w14:textId="77777777" w:rsidR="00DB685D" w:rsidRDefault="00DB685D"/>
    <w:sectPr w:rsidR="00DB68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stem-ui">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D476"/>
    <w:multiLevelType w:val="hybridMultilevel"/>
    <w:tmpl w:val="FFFFFFFF"/>
    <w:lvl w:ilvl="0" w:tplc="B6544804">
      <w:start w:val="1"/>
      <w:numFmt w:val="bullet"/>
      <w:lvlText w:val="-"/>
      <w:lvlJc w:val="left"/>
      <w:pPr>
        <w:ind w:left="720" w:hanging="360"/>
      </w:pPr>
      <w:rPr>
        <w:rFonts w:ascii="Aptos" w:hAnsi="Aptos" w:hint="default"/>
      </w:rPr>
    </w:lvl>
    <w:lvl w:ilvl="1" w:tplc="2588330C">
      <w:start w:val="1"/>
      <w:numFmt w:val="bullet"/>
      <w:lvlText w:val="o"/>
      <w:lvlJc w:val="left"/>
      <w:pPr>
        <w:ind w:left="1440" w:hanging="360"/>
      </w:pPr>
      <w:rPr>
        <w:rFonts w:ascii="Courier New" w:hAnsi="Courier New" w:hint="default"/>
      </w:rPr>
    </w:lvl>
    <w:lvl w:ilvl="2" w:tplc="D9E27028">
      <w:start w:val="1"/>
      <w:numFmt w:val="bullet"/>
      <w:lvlText w:val=""/>
      <w:lvlJc w:val="left"/>
      <w:pPr>
        <w:ind w:left="2160" w:hanging="360"/>
      </w:pPr>
      <w:rPr>
        <w:rFonts w:ascii="Wingdings" w:hAnsi="Wingdings" w:hint="default"/>
      </w:rPr>
    </w:lvl>
    <w:lvl w:ilvl="3" w:tplc="227A2F04">
      <w:start w:val="1"/>
      <w:numFmt w:val="bullet"/>
      <w:lvlText w:val=""/>
      <w:lvlJc w:val="left"/>
      <w:pPr>
        <w:ind w:left="2880" w:hanging="360"/>
      </w:pPr>
      <w:rPr>
        <w:rFonts w:ascii="Symbol" w:hAnsi="Symbol" w:hint="default"/>
      </w:rPr>
    </w:lvl>
    <w:lvl w:ilvl="4" w:tplc="2A5A3CF4">
      <w:start w:val="1"/>
      <w:numFmt w:val="bullet"/>
      <w:lvlText w:val="o"/>
      <w:lvlJc w:val="left"/>
      <w:pPr>
        <w:ind w:left="3600" w:hanging="360"/>
      </w:pPr>
      <w:rPr>
        <w:rFonts w:ascii="Courier New" w:hAnsi="Courier New" w:hint="default"/>
      </w:rPr>
    </w:lvl>
    <w:lvl w:ilvl="5" w:tplc="E690A9B0">
      <w:start w:val="1"/>
      <w:numFmt w:val="bullet"/>
      <w:lvlText w:val=""/>
      <w:lvlJc w:val="left"/>
      <w:pPr>
        <w:ind w:left="4320" w:hanging="360"/>
      </w:pPr>
      <w:rPr>
        <w:rFonts w:ascii="Wingdings" w:hAnsi="Wingdings" w:hint="default"/>
      </w:rPr>
    </w:lvl>
    <w:lvl w:ilvl="6" w:tplc="612097DE">
      <w:start w:val="1"/>
      <w:numFmt w:val="bullet"/>
      <w:lvlText w:val=""/>
      <w:lvlJc w:val="left"/>
      <w:pPr>
        <w:ind w:left="5040" w:hanging="360"/>
      </w:pPr>
      <w:rPr>
        <w:rFonts w:ascii="Symbol" w:hAnsi="Symbol" w:hint="default"/>
      </w:rPr>
    </w:lvl>
    <w:lvl w:ilvl="7" w:tplc="CADE4F90">
      <w:start w:val="1"/>
      <w:numFmt w:val="bullet"/>
      <w:lvlText w:val="o"/>
      <w:lvlJc w:val="left"/>
      <w:pPr>
        <w:ind w:left="5760" w:hanging="360"/>
      </w:pPr>
      <w:rPr>
        <w:rFonts w:ascii="Courier New" w:hAnsi="Courier New" w:hint="default"/>
      </w:rPr>
    </w:lvl>
    <w:lvl w:ilvl="8" w:tplc="C13E22B6">
      <w:start w:val="1"/>
      <w:numFmt w:val="bullet"/>
      <w:lvlText w:val=""/>
      <w:lvlJc w:val="left"/>
      <w:pPr>
        <w:ind w:left="6480" w:hanging="360"/>
      </w:pPr>
      <w:rPr>
        <w:rFonts w:ascii="Wingdings" w:hAnsi="Wingdings" w:hint="default"/>
      </w:rPr>
    </w:lvl>
  </w:abstractNum>
  <w:abstractNum w:abstractNumId="1" w15:restartNumberingAfterBreak="0">
    <w:nsid w:val="0784BAAF"/>
    <w:multiLevelType w:val="hybridMultilevel"/>
    <w:tmpl w:val="FFFFFFFF"/>
    <w:lvl w:ilvl="0" w:tplc="AF0CFA9A">
      <w:start w:val="1"/>
      <w:numFmt w:val="bullet"/>
      <w:lvlText w:val="-"/>
      <w:lvlJc w:val="left"/>
      <w:pPr>
        <w:ind w:left="720" w:hanging="360"/>
      </w:pPr>
      <w:rPr>
        <w:rFonts w:ascii="Aptos" w:hAnsi="Aptos" w:hint="default"/>
      </w:rPr>
    </w:lvl>
    <w:lvl w:ilvl="1" w:tplc="779C1A18">
      <w:start w:val="1"/>
      <w:numFmt w:val="bullet"/>
      <w:lvlText w:val="o"/>
      <w:lvlJc w:val="left"/>
      <w:pPr>
        <w:ind w:left="1440" w:hanging="360"/>
      </w:pPr>
      <w:rPr>
        <w:rFonts w:ascii="Courier New" w:hAnsi="Courier New" w:hint="default"/>
      </w:rPr>
    </w:lvl>
    <w:lvl w:ilvl="2" w:tplc="6CA2F948">
      <w:start w:val="1"/>
      <w:numFmt w:val="bullet"/>
      <w:lvlText w:val=""/>
      <w:lvlJc w:val="left"/>
      <w:pPr>
        <w:ind w:left="2160" w:hanging="360"/>
      </w:pPr>
      <w:rPr>
        <w:rFonts w:ascii="Wingdings" w:hAnsi="Wingdings" w:hint="default"/>
      </w:rPr>
    </w:lvl>
    <w:lvl w:ilvl="3" w:tplc="CE2AB896">
      <w:start w:val="1"/>
      <w:numFmt w:val="bullet"/>
      <w:lvlText w:val=""/>
      <w:lvlJc w:val="left"/>
      <w:pPr>
        <w:ind w:left="2880" w:hanging="360"/>
      </w:pPr>
      <w:rPr>
        <w:rFonts w:ascii="Symbol" w:hAnsi="Symbol" w:hint="default"/>
      </w:rPr>
    </w:lvl>
    <w:lvl w:ilvl="4" w:tplc="C02CF5B6">
      <w:start w:val="1"/>
      <w:numFmt w:val="bullet"/>
      <w:lvlText w:val="o"/>
      <w:lvlJc w:val="left"/>
      <w:pPr>
        <w:ind w:left="3600" w:hanging="360"/>
      </w:pPr>
      <w:rPr>
        <w:rFonts w:ascii="Courier New" w:hAnsi="Courier New" w:hint="default"/>
      </w:rPr>
    </w:lvl>
    <w:lvl w:ilvl="5" w:tplc="D76E51E6">
      <w:start w:val="1"/>
      <w:numFmt w:val="bullet"/>
      <w:lvlText w:val=""/>
      <w:lvlJc w:val="left"/>
      <w:pPr>
        <w:ind w:left="4320" w:hanging="360"/>
      </w:pPr>
      <w:rPr>
        <w:rFonts w:ascii="Wingdings" w:hAnsi="Wingdings" w:hint="default"/>
      </w:rPr>
    </w:lvl>
    <w:lvl w:ilvl="6" w:tplc="622207AA">
      <w:start w:val="1"/>
      <w:numFmt w:val="bullet"/>
      <w:lvlText w:val=""/>
      <w:lvlJc w:val="left"/>
      <w:pPr>
        <w:ind w:left="5040" w:hanging="360"/>
      </w:pPr>
      <w:rPr>
        <w:rFonts w:ascii="Symbol" w:hAnsi="Symbol" w:hint="default"/>
      </w:rPr>
    </w:lvl>
    <w:lvl w:ilvl="7" w:tplc="76AAB760">
      <w:start w:val="1"/>
      <w:numFmt w:val="bullet"/>
      <w:lvlText w:val="o"/>
      <w:lvlJc w:val="left"/>
      <w:pPr>
        <w:ind w:left="5760" w:hanging="360"/>
      </w:pPr>
      <w:rPr>
        <w:rFonts w:ascii="Courier New" w:hAnsi="Courier New" w:hint="default"/>
      </w:rPr>
    </w:lvl>
    <w:lvl w:ilvl="8" w:tplc="5BB0C672">
      <w:start w:val="1"/>
      <w:numFmt w:val="bullet"/>
      <w:lvlText w:val=""/>
      <w:lvlJc w:val="left"/>
      <w:pPr>
        <w:ind w:left="6480" w:hanging="360"/>
      </w:pPr>
      <w:rPr>
        <w:rFonts w:ascii="Wingdings" w:hAnsi="Wingdings" w:hint="default"/>
      </w:rPr>
    </w:lvl>
  </w:abstractNum>
  <w:abstractNum w:abstractNumId="2" w15:restartNumberingAfterBreak="0">
    <w:nsid w:val="0CFC4739"/>
    <w:multiLevelType w:val="hybridMultilevel"/>
    <w:tmpl w:val="4F889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5656D4"/>
    <w:multiLevelType w:val="hybridMultilevel"/>
    <w:tmpl w:val="BB64678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4" w15:restartNumberingAfterBreak="0">
    <w:nsid w:val="138F0D18"/>
    <w:multiLevelType w:val="hybridMultilevel"/>
    <w:tmpl w:val="CCB002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9309D3"/>
    <w:multiLevelType w:val="hybridMultilevel"/>
    <w:tmpl w:val="4DB2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96BCF"/>
    <w:multiLevelType w:val="hybridMultilevel"/>
    <w:tmpl w:val="513A9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4727B0"/>
    <w:multiLevelType w:val="hybridMultilevel"/>
    <w:tmpl w:val="4B3CB1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C0480B"/>
    <w:multiLevelType w:val="hybridMultilevel"/>
    <w:tmpl w:val="BEA8B7AE"/>
    <w:lvl w:ilvl="0" w:tplc="2AE8738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E0C20"/>
    <w:multiLevelType w:val="hybridMultilevel"/>
    <w:tmpl w:val="FFFFFFFF"/>
    <w:lvl w:ilvl="0" w:tplc="ACF23D0A">
      <w:start w:val="1"/>
      <w:numFmt w:val="bullet"/>
      <w:lvlText w:val="-"/>
      <w:lvlJc w:val="left"/>
      <w:pPr>
        <w:ind w:left="720" w:hanging="360"/>
      </w:pPr>
      <w:rPr>
        <w:rFonts w:ascii="Aptos" w:hAnsi="Aptos" w:hint="default"/>
      </w:rPr>
    </w:lvl>
    <w:lvl w:ilvl="1" w:tplc="F208DB94">
      <w:start w:val="1"/>
      <w:numFmt w:val="bullet"/>
      <w:lvlText w:val="o"/>
      <w:lvlJc w:val="left"/>
      <w:pPr>
        <w:ind w:left="1440" w:hanging="360"/>
      </w:pPr>
      <w:rPr>
        <w:rFonts w:ascii="Courier New" w:hAnsi="Courier New" w:hint="default"/>
      </w:rPr>
    </w:lvl>
    <w:lvl w:ilvl="2" w:tplc="45E271A0">
      <w:start w:val="1"/>
      <w:numFmt w:val="bullet"/>
      <w:lvlText w:val=""/>
      <w:lvlJc w:val="left"/>
      <w:pPr>
        <w:ind w:left="2160" w:hanging="360"/>
      </w:pPr>
      <w:rPr>
        <w:rFonts w:ascii="Wingdings" w:hAnsi="Wingdings" w:hint="default"/>
      </w:rPr>
    </w:lvl>
    <w:lvl w:ilvl="3" w:tplc="87765060">
      <w:start w:val="1"/>
      <w:numFmt w:val="bullet"/>
      <w:lvlText w:val=""/>
      <w:lvlJc w:val="left"/>
      <w:pPr>
        <w:ind w:left="2880" w:hanging="360"/>
      </w:pPr>
      <w:rPr>
        <w:rFonts w:ascii="Symbol" w:hAnsi="Symbol" w:hint="default"/>
      </w:rPr>
    </w:lvl>
    <w:lvl w:ilvl="4" w:tplc="DBBA1310">
      <w:start w:val="1"/>
      <w:numFmt w:val="bullet"/>
      <w:lvlText w:val="o"/>
      <w:lvlJc w:val="left"/>
      <w:pPr>
        <w:ind w:left="3600" w:hanging="360"/>
      </w:pPr>
      <w:rPr>
        <w:rFonts w:ascii="Courier New" w:hAnsi="Courier New" w:hint="default"/>
      </w:rPr>
    </w:lvl>
    <w:lvl w:ilvl="5" w:tplc="A4969484">
      <w:start w:val="1"/>
      <w:numFmt w:val="bullet"/>
      <w:lvlText w:val=""/>
      <w:lvlJc w:val="left"/>
      <w:pPr>
        <w:ind w:left="4320" w:hanging="360"/>
      </w:pPr>
      <w:rPr>
        <w:rFonts w:ascii="Wingdings" w:hAnsi="Wingdings" w:hint="default"/>
      </w:rPr>
    </w:lvl>
    <w:lvl w:ilvl="6" w:tplc="FD823152">
      <w:start w:val="1"/>
      <w:numFmt w:val="bullet"/>
      <w:lvlText w:val=""/>
      <w:lvlJc w:val="left"/>
      <w:pPr>
        <w:ind w:left="5040" w:hanging="360"/>
      </w:pPr>
      <w:rPr>
        <w:rFonts w:ascii="Symbol" w:hAnsi="Symbol" w:hint="default"/>
      </w:rPr>
    </w:lvl>
    <w:lvl w:ilvl="7" w:tplc="A47C954C">
      <w:start w:val="1"/>
      <w:numFmt w:val="bullet"/>
      <w:lvlText w:val="o"/>
      <w:lvlJc w:val="left"/>
      <w:pPr>
        <w:ind w:left="5760" w:hanging="360"/>
      </w:pPr>
      <w:rPr>
        <w:rFonts w:ascii="Courier New" w:hAnsi="Courier New" w:hint="default"/>
      </w:rPr>
    </w:lvl>
    <w:lvl w:ilvl="8" w:tplc="0A22F668">
      <w:start w:val="1"/>
      <w:numFmt w:val="bullet"/>
      <w:lvlText w:val=""/>
      <w:lvlJc w:val="left"/>
      <w:pPr>
        <w:ind w:left="6480" w:hanging="360"/>
      </w:pPr>
      <w:rPr>
        <w:rFonts w:ascii="Wingdings" w:hAnsi="Wingdings" w:hint="default"/>
      </w:rPr>
    </w:lvl>
  </w:abstractNum>
  <w:abstractNum w:abstractNumId="10" w15:restartNumberingAfterBreak="0">
    <w:nsid w:val="515F7B66"/>
    <w:multiLevelType w:val="hybridMultilevel"/>
    <w:tmpl w:val="35624C6C"/>
    <w:lvl w:ilvl="0" w:tplc="480685BA">
      <w:numFmt w:val="bullet"/>
      <w:lvlText w:val="•"/>
      <w:lvlJc w:val="left"/>
      <w:pPr>
        <w:ind w:left="360" w:hanging="360"/>
      </w:pPr>
      <w:rPr>
        <w:rFonts w:ascii="Arial" w:eastAsia="Arial" w:hAnsi="Arial" w:cs="Arial" w:hint="default"/>
        <w:sz w:val="32"/>
      </w:rPr>
    </w:lvl>
    <w:lvl w:ilvl="1" w:tplc="08090003">
      <w:start w:val="1"/>
      <w:numFmt w:val="bullet"/>
      <w:lvlText w:val="o"/>
      <w:lvlJc w:val="left"/>
      <w:pPr>
        <w:ind w:left="1441" w:hanging="360"/>
      </w:pPr>
      <w:rPr>
        <w:rFonts w:ascii="Courier New" w:hAnsi="Courier New" w:cs="Courier New" w:hint="default"/>
      </w:rPr>
    </w:lvl>
    <w:lvl w:ilvl="2" w:tplc="08090005">
      <w:start w:val="1"/>
      <w:numFmt w:val="bullet"/>
      <w:lvlText w:val=""/>
      <w:lvlJc w:val="left"/>
      <w:pPr>
        <w:ind w:left="2161" w:hanging="360"/>
      </w:pPr>
      <w:rPr>
        <w:rFonts w:ascii="Wingdings" w:hAnsi="Wingdings" w:hint="default"/>
      </w:rPr>
    </w:lvl>
    <w:lvl w:ilvl="3" w:tplc="4A2A8944">
      <w:numFmt w:val="bullet"/>
      <w:lvlText w:val="-"/>
      <w:lvlJc w:val="left"/>
      <w:pPr>
        <w:ind w:left="2881" w:hanging="360"/>
      </w:pPr>
      <w:rPr>
        <w:rFonts w:ascii="Arial" w:eastAsia="Arial" w:hAnsi="Arial" w:cs="Arial" w:hint="default"/>
        <w:sz w:val="32"/>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 w15:restartNumberingAfterBreak="0">
    <w:nsid w:val="673D4938"/>
    <w:multiLevelType w:val="hybridMultilevel"/>
    <w:tmpl w:val="7CA08A88"/>
    <w:lvl w:ilvl="0" w:tplc="480685BA">
      <w:numFmt w:val="bullet"/>
      <w:lvlText w:val="•"/>
      <w:lvlJc w:val="left"/>
      <w:pPr>
        <w:ind w:left="359" w:hanging="360"/>
      </w:pPr>
      <w:rPr>
        <w:rFonts w:ascii="Arial" w:eastAsia="Arial" w:hAnsi="Arial" w:cs="Arial" w:hint="default"/>
        <w:sz w:val="32"/>
      </w:rPr>
    </w:lvl>
    <w:lvl w:ilvl="1" w:tplc="08090003">
      <w:start w:val="1"/>
      <w:numFmt w:val="bullet"/>
      <w:lvlText w:val="o"/>
      <w:lvlJc w:val="left"/>
      <w:pPr>
        <w:ind w:left="1079" w:hanging="360"/>
      </w:pPr>
      <w:rPr>
        <w:rFonts w:ascii="Courier New" w:hAnsi="Courier New" w:cs="Courier New" w:hint="default"/>
      </w:rPr>
    </w:lvl>
    <w:lvl w:ilvl="2" w:tplc="08090005">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12" w15:restartNumberingAfterBreak="0">
    <w:nsid w:val="70B76C88"/>
    <w:multiLevelType w:val="hybridMultilevel"/>
    <w:tmpl w:val="DFD6D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3" w15:restartNumberingAfterBreak="0">
    <w:nsid w:val="74280353"/>
    <w:multiLevelType w:val="hybridMultilevel"/>
    <w:tmpl w:val="4A3E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02269"/>
    <w:multiLevelType w:val="hybridMultilevel"/>
    <w:tmpl w:val="7CECEA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BC21779"/>
    <w:multiLevelType w:val="hybridMultilevel"/>
    <w:tmpl w:val="6920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026993">
    <w:abstractNumId w:val="0"/>
  </w:num>
  <w:num w:numId="2" w16cid:durableId="999701058">
    <w:abstractNumId w:val="1"/>
  </w:num>
  <w:num w:numId="3" w16cid:durableId="1318877962">
    <w:abstractNumId w:val="9"/>
  </w:num>
  <w:num w:numId="4" w16cid:durableId="1406761819">
    <w:abstractNumId w:val="13"/>
  </w:num>
  <w:num w:numId="5" w16cid:durableId="858391055">
    <w:abstractNumId w:val="8"/>
  </w:num>
  <w:num w:numId="6" w16cid:durableId="1272278653">
    <w:abstractNumId w:val="3"/>
  </w:num>
  <w:num w:numId="7" w16cid:durableId="1355423072">
    <w:abstractNumId w:val="11"/>
  </w:num>
  <w:num w:numId="8" w16cid:durableId="1741443679">
    <w:abstractNumId w:val="10"/>
  </w:num>
  <w:num w:numId="9" w16cid:durableId="1984117573">
    <w:abstractNumId w:val="14"/>
  </w:num>
  <w:num w:numId="10" w16cid:durableId="615526599">
    <w:abstractNumId w:val="12"/>
  </w:num>
  <w:num w:numId="11" w16cid:durableId="1660378855">
    <w:abstractNumId w:val="4"/>
  </w:num>
  <w:num w:numId="12" w16cid:durableId="1425763469">
    <w:abstractNumId w:val="7"/>
  </w:num>
  <w:num w:numId="13" w16cid:durableId="132329762">
    <w:abstractNumId w:val="6"/>
  </w:num>
  <w:num w:numId="14" w16cid:durableId="1267883223">
    <w:abstractNumId w:val="15"/>
  </w:num>
  <w:num w:numId="15" w16cid:durableId="563301371">
    <w:abstractNumId w:val="5"/>
  </w:num>
  <w:num w:numId="16" w16cid:durableId="58940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EAF"/>
    <w:rsid w:val="00061194"/>
    <w:rsid w:val="006B764E"/>
    <w:rsid w:val="00C5172B"/>
    <w:rsid w:val="00D64EAF"/>
    <w:rsid w:val="00DB68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08C9BDD"/>
  <w15:chartTrackingRefBased/>
  <w15:docId w15:val="{0582CB84-640F-1C4F-A912-FBE40F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64EAF"/>
  </w:style>
  <w:style w:type="paragraph" w:styleId="Kop1">
    <w:name w:val="heading 1"/>
    <w:basedOn w:val="Standaard"/>
    <w:next w:val="Standaard"/>
    <w:link w:val="Kop1Char"/>
    <w:uiPriority w:val="9"/>
    <w:qFormat/>
    <w:rsid w:val="00D64E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64E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64EA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64EA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64EA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64EA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64EA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64EA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64EA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4EA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64EA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64EA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64EA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64EA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64EA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64EA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64EA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64EAF"/>
    <w:rPr>
      <w:rFonts w:eastAsiaTheme="majorEastAsia" w:cstheme="majorBidi"/>
      <w:color w:val="272727" w:themeColor="text1" w:themeTint="D8"/>
    </w:rPr>
  </w:style>
  <w:style w:type="paragraph" w:styleId="Titel">
    <w:name w:val="Title"/>
    <w:basedOn w:val="Standaard"/>
    <w:next w:val="Standaard"/>
    <w:link w:val="TitelChar"/>
    <w:uiPriority w:val="10"/>
    <w:qFormat/>
    <w:rsid w:val="00D64EA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64EA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64EAF"/>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64EA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64EAF"/>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64EAF"/>
    <w:rPr>
      <w:i/>
      <w:iCs/>
      <w:color w:val="404040" w:themeColor="text1" w:themeTint="BF"/>
    </w:rPr>
  </w:style>
  <w:style w:type="paragraph" w:styleId="Lijstalinea">
    <w:name w:val="List Paragraph"/>
    <w:basedOn w:val="Standaard"/>
    <w:uiPriority w:val="34"/>
    <w:qFormat/>
    <w:rsid w:val="00D64EAF"/>
    <w:pPr>
      <w:ind w:left="720"/>
      <w:contextualSpacing/>
    </w:pPr>
  </w:style>
  <w:style w:type="character" w:styleId="Intensievebenadrukking">
    <w:name w:val="Intense Emphasis"/>
    <w:basedOn w:val="Standaardalinea-lettertype"/>
    <w:uiPriority w:val="21"/>
    <w:qFormat/>
    <w:rsid w:val="00D64EAF"/>
    <w:rPr>
      <w:i/>
      <w:iCs/>
      <w:color w:val="0F4761" w:themeColor="accent1" w:themeShade="BF"/>
    </w:rPr>
  </w:style>
  <w:style w:type="paragraph" w:styleId="Duidelijkcitaat">
    <w:name w:val="Intense Quote"/>
    <w:basedOn w:val="Standaard"/>
    <w:next w:val="Standaard"/>
    <w:link w:val="DuidelijkcitaatChar"/>
    <w:uiPriority w:val="30"/>
    <w:qFormat/>
    <w:rsid w:val="00D64E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64EAF"/>
    <w:rPr>
      <w:i/>
      <w:iCs/>
      <w:color w:val="0F4761" w:themeColor="accent1" w:themeShade="BF"/>
    </w:rPr>
  </w:style>
  <w:style w:type="character" w:styleId="Intensieveverwijzing">
    <w:name w:val="Intense Reference"/>
    <w:basedOn w:val="Standaardalinea-lettertype"/>
    <w:uiPriority w:val="32"/>
    <w:qFormat/>
    <w:rsid w:val="00D64EAF"/>
    <w:rPr>
      <w:b/>
      <w:bCs/>
      <w:smallCaps/>
      <w:color w:val="0F4761" w:themeColor="accent1" w:themeShade="BF"/>
      <w:spacing w:val="5"/>
    </w:rPr>
  </w:style>
  <w:style w:type="table" w:styleId="Tabelraster">
    <w:name w:val="Table Grid"/>
    <w:basedOn w:val="Standaardtabel"/>
    <w:uiPriority w:val="39"/>
    <w:rsid w:val="00D64EA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D64EAF"/>
  </w:style>
  <w:style w:type="character" w:styleId="Zwaar">
    <w:name w:val="Strong"/>
    <w:basedOn w:val="Standaardalinea-lettertype"/>
    <w:uiPriority w:val="22"/>
    <w:qFormat/>
    <w:rsid w:val="00D64EAF"/>
    <w:rPr>
      <w:b/>
      <w:bCs/>
    </w:rPr>
  </w:style>
  <w:style w:type="paragraph" w:styleId="Inhopg1">
    <w:name w:val="toc 1"/>
    <w:uiPriority w:val="39"/>
    <w:unhideWhenUsed/>
    <w:rsid w:val="00D64EAF"/>
    <w:pPr>
      <w:spacing w:after="100"/>
    </w:pPr>
  </w:style>
  <w:style w:type="paragraph" w:styleId="Inhopg2">
    <w:name w:val="toc 2"/>
    <w:uiPriority w:val="39"/>
    <w:unhideWhenUsed/>
    <w:rsid w:val="00D64EAF"/>
    <w:pPr>
      <w:spacing w:after="100"/>
      <w:ind w:left="240"/>
    </w:pPr>
  </w:style>
  <w:style w:type="character" w:styleId="Hyperlink">
    <w:name w:val="Hyperlink"/>
    <w:basedOn w:val="Standaardalinea-lettertype"/>
    <w:uiPriority w:val="99"/>
    <w:unhideWhenUsed/>
    <w:rsid w:val="00D64EA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5294</Words>
  <Characters>29117</Characters>
  <Application>Microsoft Office Word</Application>
  <DocSecurity>0</DocSecurity>
  <Lines>242</Lines>
  <Paragraphs>68</Paragraphs>
  <ScaleCrop>false</ScaleCrop>
  <Company/>
  <LinksUpToDate>false</LinksUpToDate>
  <CharactersWithSpaces>34343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Knijff, Jelte van der</dc:creator>
  <cp:keywords/>
  <dc:description/>
  <cp:lastModifiedBy>Knijff, Jelte van der</cp:lastModifiedBy>
  <cp:revision>1</cp:revision>
  <dcterms:created xsi:type="dcterms:W3CDTF">2026-01-02T13:46:00Z</dcterms:created>
  <dcterms:modified xsi:type="dcterms:W3CDTF">2026-01-02T13:47:00Z</dcterms:modified>
</cp:coreProperties>
</file>